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D56" w:rsidRDefault="00A22D56">
      <w:pPr>
        <w:spacing w:line="360" w:lineRule="auto"/>
        <w:rPr>
          <w:rFonts w:ascii="Arial" w:hAnsi="Arial" w:cs="Arial"/>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o:spid="_x0000_s1027" type="#_x0000_t75" style="position:absolute;margin-left:0;margin-top:-3.4pt;width:50.2pt;height:90.7pt;z-index:251658240;mso-wrap-style:none;v-text-anchor:middle" strokecolor="#3465a4">
            <v:stroke joinstyle="round"/>
            <v:imagedata r:id="rId7" o:title=""/>
          </v:shape>
        </w:pict>
      </w:r>
    </w:p>
    <w:p w:rsidR="00A22D56" w:rsidRDefault="00A22D56" w:rsidP="006C25BD">
      <w:pPr>
        <w:tabs>
          <w:tab w:val="left" w:pos="3331"/>
        </w:tabs>
        <w:spacing w:line="360" w:lineRule="auto"/>
        <w:rPr>
          <w:rFonts w:ascii="Arial" w:hAnsi="Arial" w:cs="Arial"/>
          <w:sz w:val="20"/>
          <w:szCs w:val="20"/>
        </w:rPr>
      </w:pPr>
      <w:r>
        <w:rPr>
          <w:rFonts w:ascii="Arial" w:hAnsi="Arial" w:cs="Arial"/>
          <w:sz w:val="20"/>
          <w:szCs w:val="20"/>
        </w:rPr>
        <w:tab/>
      </w:r>
    </w:p>
    <w:p w:rsidR="00A22D56" w:rsidRDefault="00A22D56" w:rsidP="006C25BD">
      <w:pPr>
        <w:tabs>
          <w:tab w:val="left" w:pos="3331"/>
        </w:tabs>
        <w:spacing w:line="360" w:lineRule="auto"/>
        <w:rPr>
          <w:rFonts w:ascii="Arial" w:hAnsi="Arial" w:cs="Arial"/>
          <w:sz w:val="20"/>
          <w:szCs w:val="20"/>
        </w:rPr>
      </w:pPr>
    </w:p>
    <w:p w:rsidR="00A22D56" w:rsidRDefault="00A22D56" w:rsidP="006C25BD">
      <w:pPr>
        <w:tabs>
          <w:tab w:val="left" w:pos="3331"/>
        </w:tabs>
        <w:spacing w:line="360" w:lineRule="auto"/>
        <w:rPr>
          <w:rFonts w:ascii="Arial" w:hAnsi="Arial" w:cs="Arial"/>
          <w:sz w:val="20"/>
          <w:szCs w:val="20"/>
        </w:rPr>
      </w:pPr>
    </w:p>
    <w:p w:rsidR="00A22D56" w:rsidRDefault="00A22D56">
      <w:pPr>
        <w:spacing w:line="360" w:lineRule="auto"/>
        <w:rPr>
          <w:rFonts w:ascii="Arial" w:hAnsi="Arial" w:cs="Arial"/>
          <w:sz w:val="20"/>
          <w:szCs w:val="20"/>
        </w:rPr>
      </w:pPr>
    </w:p>
    <w:p w:rsidR="00A22D56" w:rsidRDefault="00A22D56">
      <w:pPr>
        <w:spacing w:line="360" w:lineRule="auto"/>
        <w:rPr>
          <w:rFonts w:ascii="Arial" w:hAnsi="Arial" w:cs="Arial"/>
          <w:sz w:val="20"/>
          <w:szCs w:val="20"/>
        </w:rPr>
      </w:pPr>
      <w:r>
        <w:rPr>
          <w:noProof/>
        </w:rPr>
        <w:pict>
          <v:line id="_x0000_s1028" style="position:absolute;z-index:251659264" from="-9.7pt,2.95pt" to="499.5pt,2.95pt" o:allowincell="f">
            <v:fill o:detectmouseclick="t"/>
          </v:line>
        </w:pict>
      </w:r>
    </w:p>
    <w:p w:rsidR="00A22D56" w:rsidRDefault="00A22D56">
      <w:pPr>
        <w:spacing w:line="360" w:lineRule="auto"/>
        <w:jc w:val="right"/>
        <w:outlineLvl w:val="0"/>
        <w:rPr>
          <w:rFonts w:ascii="Arial" w:hAnsi="Arial" w:cs="Arial"/>
          <w:sz w:val="20"/>
          <w:szCs w:val="20"/>
        </w:rPr>
      </w:pPr>
      <w:r>
        <w:rPr>
          <w:rFonts w:ascii="Arial" w:hAnsi="Arial" w:cs="Arial"/>
          <w:sz w:val="20"/>
          <w:szCs w:val="20"/>
        </w:rPr>
        <w:t xml:space="preserve">Warszawa, dn. </w:t>
      </w:r>
      <w:r w:rsidRPr="006C25BD">
        <w:rPr>
          <w:rFonts w:ascii="Arial" w:hAnsi="Arial" w:cs="Arial"/>
          <w:sz w:val="20"/>
          <w:szCs w:val="20"/>
        </w:rPr>
        <w:t>06.03.23 r.</w:t>
      </w:r>
    </w:p>
    <w:p w:rsidR="00A22D56" w:rsidRDefault="00A22D56">
      <w:pPr>
        <w:outlineLvl w:val="0"/>
        <w:rPr>
          <w:rFonts w:ascii="Arial" w:hAnsi="Arial" w:cs="Arial"/>
          <w:b/>
          <w:sz w:val="22"/>
          <w:szCs w:val="22"/>
        </w:rPr>
      </w:pPr>
      <w:r>
        <w:rPr>
          <w:rFonts w:ascii="Arial" w:hAnsi="Arial" w:cs="Arial"/>
          <w:b/>
          <w:sz w:val="22"/>
          <w:szCs w:val="22"/>
        </w:rPr>
        <w:t>Sieć Badawcza Łukasiewicz -</w:t>
      </w:r>
    </w:p>
    <w:p w:rsidR="00A22D56" w:rsidRDefault="00A22D56">
      <w:pPr>
        <w:outlineLvl w:val="0"/>
        <w:rPr>
          <w:rFonts w:ascii="Arial" w:hAnsi="Arial" w:cs="Arial"/>
          <w:b/>
          <w:sz w:val="22"/>
          <w:szCs w:val="22"/>
        </w:rPr>
      </w:pPr>
      <w:r>
        <w:rPr>
          <w:rFonts w:ascii="Arial" w:hAnsi="Arial" w:cs="Arial"/>
          <w:b/>
          <w:sz w:val="22"/>
          <w:szCs w:val="22"/>
        </w:rPr>
        <w:t>Instytut Tele- i Radiotechniczny</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
    <w:p w:rsidR="00A22D56" w:rsidRDefault="00A22D56">
      <w:pPr>
        <w:outlineLvl w:val="0"/>
        <w:rPr>
          <w:rFonts w:ascii="Arial" w:hAnsi="Arial" w:cs="Arial"/>
          <w:sz w:val="22"/>
          <w:szCs w:val="22"/>
        </w:rPr>
      </w:pPr>
      <w:r>
        <w:rPr>
          <w:rFonts w:ascii="Arial" w:hAnsi="Arial" w:cs="Arial"/>
          <w:sz w:val="22"/>
          <w:szCs w:val="22"/>
        </w:rPr>
        <w:t>ul. Ratuszowa 11</w:t>
      </w:r>
    </w:p>
    <w:p w:rsidR="00A22D56" w:rsidRDefault="00A22D56">
      <w:pPr>
        <w:jc w:val="both"/>
        <w:rPr>
          <w:rFonts w:ascii="Arial" w:hAnsi="Arial" w:cs="Arial"/>
          <w:sz w:val="22"/>
          <w:szCs w:val="22"/>
        </w:rPr>
      </w:pPr>
      <w:r>
        <w:rPr>
          <w:rFonts w:ascii="Arial" w:hAnsi="Arial" w:cs="Arial"/>
          <w:sz w:val="22"/>
          <w:szCs w:val="22"/>
        </w:rPr>
        <w:t>03-450 Warszawa</w:t>
      </w:r>
    </w:p>
    <w:p w:rsidR="00A22D56" w:rsidRDefault="00A22D56">
      <w:pPr>
        <w:jc w:val="both"/>
        <w:rPr>
          <w:rFonts w:ascii="Arial" w:hAnsi="Arial" w:cs="Arial"/>
          <w:sz w:val="22"/>
          <w:szCs w:val="22"/>
        </w:rPr>
      </w:pPr>
      <w:r>
        <w:rPr>
          <w:rFonts w:ascii="Arial" w:hAnsi="Arial" w:cs="Arial"/>
          <w:sz w:val="22"/>
          <w:szCs w:val="22"/>
        </w:rPr>
        <w:t>tel.: + 48 22 619 25 12</w:t>
      </w:r>
    </w:p>
    <w:p w:rsidR="00A22D56" w:rsidRDefault="00A22D56">
      <w:pPr>
        <w:jc w:val="both"/>
        <w:rPr>
          <w:rFonts w:ascii="Arial" w:hAnsi="Arial" w:cs="Arial"/>
          <w:sz w:val="22"/>
          <w:szCs w:val="22"/>
        </w:rPr>
      </w:pPr>
      <w:r>
        <w:rPr>
          <w:rFonts w:ascii="Arial" w:hAnsi="Arial" w:cs="Arial"/>
          <w:sz w:val="22"/>
          <w:szCs w:val="22"/>
        </w:rPr>
        <w:t>faks: + 48 22 619 25 12</w:t>
      </w:r>
    </w:p>
    <w:p w:rsidR="00A22D56" w:rsidRDefault="00A22D56">
      <w:pPr>
        <w:jc w:val="both"/>
        <w:rPr>
          <w:rFonts w:ascii="Arial" w:hAnsi="Arial" w:cs="Arial"/>
          <w:sz w:val="22"/>
          <w:szCs w:val="22"/>
        </w:rPr>
      </w:pPr>
      <w:hyperlink r:id="rId8">
        <w:r>
          <w:rPr>
            <w:rStyle w:val="czeinternetowe"/>
            <w:rFonts w:ascii="Arial" w:hAnsi="Arial" w:cs="Arial"/>
            <w:sz w:val="22"/>
            <w:szCs w:val="22"/>
          </w:rPr>
          <w:t>michal.kalicki@itr.lukasiewicz.gov.pl</w:t>
        </w:r>
      </w:hyperlink>
      <w:r>
        <w:rPr>
          <w:rFonts w:ascii="Arial" w:hAnsi="Arial" w:cs="Arial"/>
          <w:sz w:val="22"/>
          <w:szCs w:val="22"/>
        </w:rPr>
        <w:t xml:space="preserve"> </w:t>
      </w:r>
    </w:p>
    <w:p w:rsidR="00A22D56" w:rsidRDefault="00A22D56">
      <w:pPr>
        <w:jc w:val="both"/>
        <w:rPr>
          <w:rFonts w:ascii="Arial" w:hAnsi="Arial" w:cs="Arial"/>
          <w:sz w:val="22"/>
          <w:szCs w:val="22"/>
        </w:rPr>
      </w:pPr>
      <w:hyperlink r:id="rId9">
        <w:r>
          <w:rPr>
            <w:rStyle w:val="czeinternetowe"/>
            <w:rFonts w:ascii="Arial" w:hAnsi="Arial" w:cs="Arial"/>
            <w:sz w:val="22"/>
            <w:szCs w:val="22"/>
          </w:rPr>
          <w:t>www.itr.org.pl</w:t>
        </w:r>
      </w:hyperlink>
    </w:p>
    <w:p w:rsidR="00A22D56" w:rsidRDefault="00A22D56">
      <w:pPr>
        <w:jc w:val="both"/>
        <w:rPr>
          <w:rFonts w:ascii="Arial" w:hAnsi="Arial" w:cs="Arial"/>
          <w:sz w:val="22"/>
          <w:szCs w:val="22"/>
        </w:rPr>
      </w:pPr>
    </w:p>
    <w:p w:rsidR="00A22D56" w:rsidRDefault="00A22D56">
      <w:pPr>
        <w:spacing w:line="360" w:lineRule="auto"/>
        <w:jc w:val="center"/>
        <w:outlineLvl w:val="0"/>
        <w:rPr>
          <w:rFonts w:ascii="Arial" w:hAnsi="Arial" w:cs="Arial"/>
          <w:b/>
          <w:sz w:val="22"/>
          <w:szCs w:val="22"/>
        </w:rPr>
      </w:pPr>
      <w:r>
        <w:rPr>
          <w:rFonts w:ascii="Arial" w:hAnsi="Arial" w:cs="Arial"/>
          <w:b/>
          <w:sz w:val="22"/>
          <w:szCs w:val="22"/>
        </w:rPr>
        <w:t>ZAPYTANIE OFERTOWE nr 006/EZ/2023</w:t>
      </w:r>
    </w:p>
    <w:p w:rsidR="00A22D56" w:rsidRDefault="00A22D56">
      <w:pPr>
        <w:spacing w:line="360" w:lineRule="auto"/>
        <w:jc w:val="center"/>
        <w:rPr>
          <w:rFonts w:ascii="Arial" w:hAnsi="Arial" w:cs="Arial"/>
          <w:sz w:val="21"/>
          <w:szCs w:val="21"/>
        </w:rPr>
      </w:pPr>
      <w:r>
        <w:rPr>
          <w:rFonts w:ascii="Arial" w:hAnsi="Arial" w:cs="Arial"/>
          <w:sz w:val="21"/>
          <w:szCs w:val="21"/>
        </w:rPr>
        <w:t xml:space="preserve">(dot. </w:t>
      </w:r>
      <w:r>
        <w:rPr>
          <w:bCs/>
          <w:sz w:val="26"/>
          <w:szCs w:val="26"/>
        </w:rPr>
        <w:t xml:space="preserve">Dostawy elementów elektrotechnicznych </w:t>
      </w:r>
      <w:r>
        <w:rPr>
          <w:rFonts w:ascii="Arial" w:hAnsi="Arial" w:cs="Arial"/>
          <w:sz w:val="21"/>
          <w:szCs w:val="21"/>
        </w:rPr>
        <w:t>)</w:t>
      </w:r>
    </w:p>
    <w:p w:rsidR="00A22D56" w:rsidRDefault="00A22D56">
      <w:pPr>
        <w:spacing w:line="360" w:lineRule="auto"/>
        <w:ind w:firstLine="288"/>
        <w:jc w:val="both"/>
        <w:rPr>
          <w:rFonts w:ascii="Arial" w:hAnsi="Arial" w:cs="Arial"/>
          <w:sz w:val="22"/>
          <w:szCs w:val="22"/>
        </w:rPr>
      </w:pPr>
    </w:p>
    <w:p w:rsidR="00A22D56" w:rsidRDefault="00A22D56">
      <w:pPr>
        <w:spacing w:line="360" w:lineRule="auto"/>
        <w:ind w:firstLine="288"/>
        <w:jc w:val="both"/>
        <w:rPr>
          <w:rFonts w:ascii="Arial" w:hAnsi="Arial" w:cs="Arial"/>
          <w:sz w:val="22"/>
          <w:szCs w:val="22"/>
        </w:rPr>
      </w:pPr>
      <w:r>
        <w:rPr>
          <w:rFonts w:ascii="Arial" w:hAnsi="Arial" w:cs="Arial"/>
          <w:sz w:val="22"/>
          <w:szCs w:val="22"/>
        </w:rPr>
        <w:t>Zwracamy się z prośbą o przedstawienie oferty na dostawę:</w:t>
      </w:r>
    </w:p>
    <w:p w:rsidR="00A22D56" w:rsidRDefault="00A22D56">
      <w:pPr>
        <w:spacing w:line="360" w:lineRule="auto"/>
        <w:ind w:firstLine="288"/>
        <w:jc w:val="both"/>
        <w:rPr>
          <w:rFonts w:ascii="Arial" w:hAnsi="Arial" w:cs="Arial"/>
          <w:sz w:val="22"/>
          <w:szCs w:val="22"/>
        </w:rPr>
      </w:pPr>
    </w:p>
    <w:p w:rsidR="00A22D56" w:rsidRDefault="00A22D56">
      <w:pPr>
        <w:spacing w:line="360" w:lineRule="auto"/>
        <w:ind w:firstLine="288"/>
        <w:jc w:val="center"/>
        <w:rPr>
          <w:rFonts w:ascii="Arial" w:hAnsi="Arial" w:cs="Arial"/>
          <w:b/>
          <w:sz w:val="22"/>
          <w:szCs w:val="22"/>
        </w:rPr>
      </w:pPr>
      <w:r>
        <w:rPr>
          <w:rFonts w:ascii="Arial" w:hAnsi="Arial" w:cs="Arial"/>
          <w:b/>
          <w:sz w:val="22"/>
          <w:szCs w:val="22"/>
        </w:rPr>
        <w:t>Elementów elektrotechnicznych wg załącznika nr  1 ( formularz oferty)</w:t>
      </w:r>
    </w:p>
    <w:p w:rsidR="00A22D56" w:rsidRDefault="00A22D56">
      <w:pPr>
        <w:spacing w:line="360" w:lineRule="auto"/>
        <w:jc w:val="both"/>
        <w:rPr>
          <w:rFonts w:ascii="Arial" w:hAnsi="Arial" w:cs="Arial"/>
          <w:sz w:val="20"/>
          <w:szCs w:val="20"/>
        </w:rPr>
      </w:pPr>
    </w:p>
    <w:p w:rsidR="00A22D56" w:rsidRDefault="00A22D56">
      <w:pPr>
        <w:spacing w:line="360" w:lineRule="auto"/>
        <w:jc w:val="both"/>
        <w:rPr>
          <w:sz w:val="22"/>
          <w:szCs w:val="22"/>
        </w:rPr>
      </w:pPr>
      <w:r>
        <w:rPr>
          <w:sz w:val="22"/>
          <w:szCs w:val="22"/>
        </w:rPr>
        <w:t xml:space="preserve">według kodów CPV: </w:t>
      </w:r>
    </w:p>
    <w:p w:rsidR="00A22D56" w:rsidRDefault="00A22D56">
      <w:pPr>
        <w:spacing w:line="360" w:lineRule="auto"/>
        <w:jc w:val="both"/>
        <w:rPr>
          <w:sz w:val="22"/>
          <w:szCs w:val="22"/>
        </w:rPr>
      </w:pPr>
      <w:r w:rsidRPr="006C25BD">
        <w:rPr>
          <w:sz w:val="22"/>
          <w:szCs w:val="22"/>
        </w:rPr>
        <w:t>38400000-9 – Przyrządy do badania właściwości fizycznych</w:t>
      </w:r>
    </w:p>
    <w:p w:rsidR="00A22D56" w:rsidRDefault="00A22D56">
      <w:pPr>
        <w:spacing w:line="360" w:lineRule="auto"/>
        <w:jc w:val="both"/>
        <w:rPr>
          <w:sz w:val="22"/>
          <w:szCs w:val="22"/>
        </w:rPr>
      </w:pPr>
    </w:p>
    <w:p w:rsidR="00A22D56" w:rsidRDefault="00A22D56">
      <w:pPr>
        <w:spacing w:line="360" w:lineRule="auto"/>
        <w:jc w:val="both"/>
        <w:rPr>
          <w:rFonts w:ascii="Arial" w:hAnsi="Arial" w:cs="Arial"/>
          <w:b/>
          <w:sz w:val="18"/>
          <w:szCs w:val="18"/>
        </w:rPr>
      </w:pPr>
    </w:p>
    <w:p w:rsidR="00A22D56" w:rsidRDefault="00A22D56">
      <w:pPr>
        <w:spacing w:line="360" w:lineRule="auto"/>
        <w:jc w:val="both"/>
        <w:rPr>
          <w:rFonts w:ascii="Arial" w:hAnsi="Arial" w:cs="Arial"/>
          <w:b/>
          <w:sz w:val="20"/>
          <w:szCs w:val="20"/>
        </w:rPr>
      </w:pPr>
      <w:r>
        <w:rPr>
          <w:rFonts w:ascii="Arial" w:hAnsi="Arial" w:cs="Arial"/>
          <w:b/>
          <w:sz w:val="20"/>
          <w:szCs w:val="20"/>
        </w:rPr>
        <w:t>Uwagi:</w:t>
      </w:r>
    </w:p>
    <w:p w:rsidR="00A22D56" w:rsidRDefault="00A22D56">
      <w:pPr>
        <w:spacing w:after="60"/>
        <w:jc w:val="both"/>
        <w:rPr>
          <w:rFonts w:ascii="Arial" w:hAnsi="Arial" w:cs="Arial"/>
          <w:sz w:val="20"/>
          <w:szCs w:val="20"/>
        </w:rPr>
      </w:pPr>
      <w:r>
        <w:rPr>
          <w:rFonts w:ascii="Arial" w:hAnsi="Arial" w:cs="Arial"/>
          <w:sz w:val="20"/>
          <w:szCs w:val="20"/>
        </w:rPr>
        <w:tab/>
        <w:t>1. Zapytanie składa się z 1 części.</w:t>
      </w:r>
    </w:p>
    <w:p w:rsidR="00A22D56" w:rsidRDefault="00A22D56">
      <w:pPr>
        <w:jc w:val="both"/>
        <w:rPr>
          <w:rFonts w:ascii="Arial" w:hAnsi="Arial" w:cs="Arial"/>
          <w:sz w:val="20"/>
          <w:szCs w:val="20"/>
        </w:rPr>
      </w:pPr>
      <w:r>
        <w:rPr>
          <w:rFonts w:ascii="Arial" w:hAnsi="Arial" w:cs="Arial"/>
          <w:sz w:val="20"/>
          <w:szCs w:val="20"/>
        </w:rPr>
        <w:tab/>
        <w:t xml:space="preserve">2. Instytut (Zamawiający) dopuszcza składanie ofert równoważnych, przy czym Oferent obowiązany jest wykazać, że proponowane przez niego zamienniki są równoważne elementom (materiałom) określonym przez Zamawiającego tj. posiadają, co najmniej takie same parametry techniczne i funkcjonalne. W tym celu oferent załącza do oferty specyfikacje techniczne, karty katalogowe lub inne dokumenty zawierające dane techniczne oferowanych elementów. W razie wątpliwości, co do równoważności zaproponowanych zamienników, Zamawiający wezwie oferenta do złożenia dodatkowych dokumentów. </w:t>
      </w:r>
    </w:p>
    <w:p w:rsidR="00A22D56" w:rsidRDefault="00A22D56">
      <w:pPr>
        <w:jc w:val="both"/>
        <w:rPr>
          <w:rFonts w:ascii="Arial" w:hAnsi="Arial" w:cs="Arial"/>
          <w:sz w:val="20"/>
          <w:szCs w:val="20"/>
        </w:rPr>
      </w:pPr>
      <w:r>
        <w:rPr>
          <w:rFonts w:ascii="Arial" w:hAnsi="Arial" w:cs="Arial"/>
          <w:sz w:val="20"/>
          <w:szCs w:val="20"/>
        </w:rPr>
        <w:tab/>
        <w:t>3. Instytut zastrzega sobie prawo do zmiany ilości lub rezygnacji z części pozycji.</w:t>
      </w:r>
    </w:p>
    <w:p w:rsidR="00A22D56" w:rsidRDefault="00A22D56">
      <w:pPr>
        <w:spacing w:after="120" w:line="360" w:lineRule="auto"/>
        <w:jc w:val="both"/>
        <w:rPr>
          <w:rFonts w:ascii="Arial" w:hAnsi="Arial" w:cs="Arial"/>
          <w:b/>
          <w:sz w:val="20"/>
          <w:szCs w:val="20"/>
        </w:rPr>
      </w:pPr>
      <w:r>
        <w:rPr>
          <w:rFonts w:ascii="Arial" w:hAnsi="Arial" w:cs="Arial"/>
          <w:sz w:val="20"/>
          <w:szCs w:val="20"/>
        </w:rPr>
        <w:tab/>
        <w:t>4. Wszystkie elementy powinny spełniać</w:t>
      </w:r>
      <w:r>
        <w:rPr>
          <w:rFonts w:ascii="Arial" w:hAnsi="Arial" w:cs="Arial"/>
          <w:b/>
          <w:sz w:val="20"/>
          <w:szCs w:val="20"/>
        </w:rPr>
        <w:t xml:space="preserve"> ROHS </w:t>
      </w:r>
      <w:r>
        <w:rPr>
          <w:rFonts w:ascii="Arial" w:hAnsi="Arial" w:cs="Arial"/>
          <w:sz w:val="20"/>
          <w:szCs w:val="20"/>
        </w:rPr>
        <w:t>( o ile są produkowane)</w:t>
      </w:r>
      <w:r>
        <w:rPr>
          <w:rFonts w:ascii="Arial" w:hAnsi="Arial" w:cs="Arial"/>
          <w:b/>
          <w:sz w:val="20"/>
          <w:szCs w:val="20"/>
        </w:rPr>
        <w:t>.</w:t>
      </w:r>
    </w:p>
    <w:p w:rsidR="00A22D56" w:rsidRDefault="00A22D56">
      <w:pPr>
        <w:spacing w:line="360" w:lineRule="auto"/>
        <w:jc w:val="both"/>
        <w:rPr>
          <w:rFonts w:ascii="Arial" w:hAnsi="Arial" w:cs="Arial"/>
          <w:b/>
          <w:sz w:val="22"/>
          <w:szCs w:val="22"/>
        </w:rPr>
      </w:pPr>
    </w:p>
    <w:p w:rsidR="00A22D56" w:rsidRDefault="00A22D56">
      <w:pPr>
        <w:numPr>
          <w:ilvl w:val="0"/>
          <w:numId w:val="3"/>
        </w:numPr>
        <w:ind w:left="448" w:hanging="164"/>
        <w:jc w:val="both"/>
        <w:rPr>
          <w:rFonts w:ascii="Arial" w:hAnsi="Arial" w:cs="Arial"/>
          <w:sz w:val="20"/>
          <w:szCs w:val="20"/>
        </w:rPr>
      </w:pPr>
      <w:r>
        <w:rPr>
          <w:rFonts w:ascii="Arial" w:hAnsi="Arial" w:cs="Arial"/>
          <w:b/>
          <w:sz w:val="20"/>
          <w:szCs w:val="20"/>
        </w:rPr>
        <w:t>Zalecany termin realizacji zamówienia:</w:t>
      </w:r>
      <w:r>
        <w:rPr>
          <w:rFonts w:ascii="Arial" w:hAnsi="Arial" w:cs="Arial"/>
          <w:sz w:val="20"/>
          <w:szCs w:val="20"/>
        </w:rPr>
        <w:t xml:space="preserve"> do </w:t>
      </w:r>
      <w:r w:rsidRPr="006C25BD">
        <w:rPr>
          <w:rFonts w:ascii="Arial" w:hAnsi="Arial" w:cs="Arial"/>
          <w:sz w:val="20"/>
          <w:szCs w:val="20"/>
        </w:rPr>
        <w:t>3-ch</w:t>
      </w:r>
      <w:r>
        <w:rPr>
          <w:rFonts w:ascii="Arial" w:hAnsi="Arial" w:cs="Arial"/>
          <w:sz w:val="20"/>
          <w:szCs w:val="20"/>
        </w:rPr>
        <w:t xml:space="preserve"> tygodni od podpisania umowy. Szczegółowe warunki realizacji zamówienia przedstawiono w projekcie umowy - </w:t>
      </w:r>
      <w:r>
        <w:rPr>
          <w:rFonts w:ascii="Arial" w:hAnsi="Arial" w:cs="Arial"/>
          <w:b/>
          <w:sz w:val="20"/>
          <w:szCs w:val="20"/>
        </w:rPr>
        <w:t>załączniku nr 2</w:t>
      </w:r>
      <w:r>
        <w:rPr>
          <w:rFonts w:ascii="Arial" w:hAnsi="Arial" w:cs="Arial"/>
          <w:sz w:val="20"/>
          <w:szCs w:val="20"/>
        </w:rPr>
        <w:t>.</w:t>
      </w:r>
    </w:p>
    <w:p w:rsidR="00A22D56" w:rsidRDefault="00A22D56">
      <w:pPr>
        <w:numPr>
          <w:ilvl w:val="0"/>
          <w:numId w:val="1"/>
        </w:numPr>
        <w:spacing w:before="120" w:line="360" w:lineRule="auto"/>
        <w:ind w:left="448" w:hanging="164"/>
        <w:jc w:val="both"/>
        <w:rPr>
          <w:rFonts w:ascii="Arial" w:hAnsi="Arial" w:cs="Arial"/>
          <w:b/>
          <w:sz w:val="20"/>
          <w:szCs w:val="20"/>
        </w:rPr>
      </w:pPr>
      <w:r>
        <w:rPr>
          <w:rFonts w:ascii="Arial" w:hAnsi="Arial" w:cs="Arial"/>
          <w:b/>
          <w:sz w:val="20"/>
          <w:szCs w:val="20"/>
        </w:rPr>
        <w:t>Termin składania ofert:</w:t>
      </w:r>
      <w:r>
        <w:rPr>
          <w:rFonts w:ascii="Arial" w:hAnsi="Arial" w:cs="Arial"/>
          <w:sz w:val="20"/>
          <w:szCs w:val="20"/>
        </w:rPr>
        <w:t xml:space="preserve"> do 15.03.2023r. godz. 12</w:t>
      </w:r>
      <w:r>
        <w:rPr>
          <w:rFonts w:ascii="Arial" w:hAnsi="Arial" w:cs="Arial"/>
          <w:sz w:val="20"/>
          <w:szCs w:val="20"/>
          <w:vertAlign w:val="superscript"/>
        </w:rPr>
        <w:t>00</w:t>
      </w:r>
      <w:r>
        <w:rPr>
          <w:rFonts w:ascii="Arial" w:hAnsi="Arial" w:cs="Arial"/>
          <w:sz w:val="20"/>
          <w:szCs w:val="20"/>
        </w:rPr>
        <w:t>.</w:t>
      </w:r>
    </w:p>
    <w:p w:rsidR="00A22D56" w:rsidRDefault="00A22D56">
      <w:pPr>
        <w:numPr>
          <w:ilvl w:val="0"/>
          <w:numId w:val="1"/>
        </w:numPr>
        <w:spacing w:line="360" w:lineRule="auto"/>
        <w:jc w:val="both"/>
        <w:rPr>
          <w:rFonts w:ascii="Arial" w:hAnsi="Arial" w:cs="Arial"/>
          <w:b/>
          <w:color w:val="000000"/>
          <w:sz w:val="20"/>
          <w:szCs w:val="20"/>
        </w:rPr>
      </w:pPr>
      <w:r>
        <w:rPr>
          <w:sz w:val="20"/>
          <w:szCs w:val="20"/>
        </w:rPr>
        <w:t xml:space="preserve"> </w:t>
      </w:r>
      <w:r>
        <w:rPr>
          <w:rFonts w:ascii="Arial" w:hAnsi="Arial" w:cs="Arial"/>
          <w:b/>
          <w:color w:val="000000"/>
          <w:sz w:val="20"/>
          <w:szCs w:val="20"/>
        </w:rPr>
        <w:t xml:space="preserve">Sposób i miejsce składania ofert </w:t>
      </w:r>
    </w:p>
    <w:p w:rsidR="00A22D56" w:rsidRDefault="00A22D56">
      <w:pPr>
        <w:ind w:left="288" w:firstLine="279"/>
        <w:jc w:val="both"/>
        <w:rPr>
          <w:rFonts w:ascii="Arial" w:hAnsi="Arial" w:cs="Arial"/>
          <w:color w:val="000000"/>
          <w:sz w:val="20"/>
          <w:szCs w:val="20"/>
        </w:rPr>
      </w:pPr>
      <w:r>
        <w:rPr>
          <w:rFonts w:ascii="Arial" w:hAnsi="Arial" w:cs="Arial"/>
          <w:color w:val="000000"/>
          <w:sz w:val="20"/>
          <w:szCs w:val="20"/>
        </w:rPr>
        <w:t xml:space="preserve">Oferta sporządzona na formularzy ofertowym (zał. Nr 1) powinna być przesłana pocztą elektroniczną na adres: </w:t>
      </w:r>
      <w:hyperlink r:id="rId10">
        <w:r>
          <w:rPr>
            <w:rStyle w:val="czeinternetowe"/>
            <w:rFonts w:ascii="Arial" w:hAnsi="Arial" w:cs="Arial"/>
            <w:sz w:val="20"/>
            <w:szCs w:val="20"/>
          </w:rPr>
          <w:t>michal.kalicki@itr.lukasiewicz.gov.pl</w:t>
        </w:r>
      </w:hyperlink>
      <w:r>
        <w:rPr>
          <w:rFonts w:ascii="Arial" w:hAnsi="Arial" w:cs="Arial"/>
          <w:color w:val="000000"/>
          <w:sz w:val="20"/>
          <w:szCs w:val="20"/>
        </w:rPr>
        <w:t xml:space="preserve"> </w:t>
      </w:r>
    </w:p>
    <w:p w:rsidR="00A22D56" w:rsidRDefault="00A22D56">
      <w:pPr>
        <w:numPr>
          <w:ilvl w:val="0"/>
          <w:numId w:val="1"/>
        </w:numPr>
        <w:tabs>
          <w:tab w:val="left" w:pos="567"/>
        </w:tabs>
        <w:spacing w:before="120" w:line="360" w:lineRule="auto"/>
        <w:ind w:left="448" w:hanging="164"/>
        <w:rPr>
          <w:rFonts w:ascii="Arial" w:hAnsi="Arial" w:cs="Arial"/>
          <w:color w:val="000000"/>
          <w:sz w:val="20"/>
          <w:szCs w:val="20"/>
        </w:rPr>
      </w:pPr>
      <w:r>
        <w:rPr>
          <w:rFonts w:ascii="Arial" w:hAnsi="Arial" w:cs="Arial"/>
          <w:b/>
          <w:color w:val="000000"/>
          <w:sz w:val="20"/>
          <w:szCs w:val="20"/>
        </w:rPr>
        <w:t>Kryterium oceny ofert:</w:t>
      </w:r>
      <w:r>
        <w:rPr>
          <w:rFonts w:ascii="Arial" w:hAnsi="Arial" w:cs="Arial"/>
          <w:color w:val="000000"/>
          <w:sz w:val="20"/>
          <w:szCs w:val="20"/>
        </w:rPr>
        <w:t xml:space="preserve"> </w:t>
      </w:r>
    </w:p>
    <w:p w:rsidR="00A22D56" w:rsidRDefault="00A22D56">
      <w:pPr>
        <w:spacing w:line="360" w:lineRule="auto"/>
        <w:ind w:left="284"/>
        <w:rPr>
          <w:rFonts w:ascii="Arial" w:hAnsi="Arial" w:cs="Arial"/>
          <w:color w:val="000000"/>
          <w:sz w:val="20"/>
          <w:szCs w:val="20"/>
        </w:rPr>
      </w:pPr>
      <w:r>
        <w:rPr>
          <w:rFonts w:ascii="Arial" w:hAnsi="Arial" w:cs="Arial"/>
          <w:color w:val="000000"/>
          <w:sz w:val="20"/>
          <w:szCs w:val="20"/>
        </w:rPr>
        <w:t xml:space="preserve">- cena (powinna zawierać wszystkie koszty związane z dostawą do Instytutu), </w:t>
      </w:r>
    </w:p>
    <w:p w:rsidR="00A22D56" w:rsidRDefault="00A22D56">
      <w:pPr>
        <w:spacing w:line="360" w:lineRule="auto"/>
        <w:ind w:left="284"/>
        <w:rPr>
          <w:rFonts w:ascii="Arial" w:hAnsi="Arial" w:cs="Arial"/>
          <w:color w:val="000000"/>
          <w:sz w:val="20"/>
          <w:szCs w:val="20"/>
        </w:rPr>
      </w:pPr>
    </w:p>
    <w:p w:rsidR="00A22D56" w:rsidRDefault="00A22D56">
      <w:pPr>
        <w:numPr>
          <w:ilvl w:val="0"/>
          <w:numId w:val="1"/>
        </w:numPr>
        <w:jc w:val="both"/>
        <w:rPr>
          <w:b/>
          <w:u w:val="single"/>
        </w:rPr>
      </w:pPr>
      <w:r>
        <w:rPr>
          <w:b/>
        </w:rPr>
        <w:t>Zakres wykluczenia w postępowaniu.</w:t>
      </w:r>
    </w:p>
    <w:p w:rsidR="00A22D56" w:rsidRDefault="00A22D56">
      <w:pPr>
        <w:ind w:left="450"/>
        <w:jc w:val="both"/>
        <w:rPr>
          <w:b/>
          <w:u w:val="single"/>
        </w:rPr>
      </w:pPr>
      <w:r>
        <w:t xml:space="preserve">Z udziału w postępowaniu wykluczone są podmioty powiązane osobowo i kapitałowo z Zamawiającym. </w:t>
      </w:r>
    </w:p>
    <w:p w:rsidR="00A22D56" w:rsidRDefault="00A22D56">
      <w:pPr>
        <w:ind w:left="284"/>
        <w:rPr>
          <w:rFonts w:ascii="Arial" w:hAnsi="Arial" w:cs="Arial"/>
          <w:sz w:val="20"/>
          <w:szCs w:val="20"/>
        </w:rPr>
      </w:pPr>
      <w:r>
        <w:rPr>
          <w:rFonts w:ascii="Arial" w:hAnsi="Arial" w:cs="Arial"/>
          <w:sz w:val="20"/>
          <w:szCs w:val="20"/>
        </w:rPr>
        <w:tab/>
      </w:r>
      <w:r>
        <w:rPr>
          <w:rFonts w:ascii="Arial" w:hAnsi="Arial" w:cs="Arial"/>
          <w:sz w:val="20"/>
          <w:szCs w:val="20"/>
        </w:rPr>
        <w:tab/>
        <w:t>Przez powiązania kapitałowe lub osobowe rozumie się wzajemne powiązania między</w:t>
      </w:r>
    </w:p>
    <w:p w:rsidR="00A22D56" w:rsidRDefault="00A22D56">
      <w:pPr>
        <w:ind w:left="284"/>
        <w:rPr>
          <w:rFonts w:ascii="Arial" w:hAnsi="Arial" w:cs="Arial"/>
          <w:sz w:val="20"/>
          <w:szCs w:val="20"/>
        </w:rPr>
      </w:pPr>
      <w:r>
        <w:rPr>
          <w:rFonts w:ascii="Arial" w:hAnsi="Arial" w:cs="Arial"/>
          <w:sz w:val="20"/>
          <w:szCs w:val="20"/>
        </w:rPr>
        <w:t>Zamawiającym lub osobami upoważnionymi do zaciągania zobowiązań w imieniu</w:t>
      </w:r>
    </w:p>
    <w:p w:rsidR="00A22D56" w:rsidRDefault="00A22D56">
      <w:pPr>
        <w:ind w:left="284"/>
        <w:rPr>
          <w:rFonts w:ascii="Arial" w:hAnsi="Arial" w:cs="Arial"/>
          <w:sz w:val="20"/>
          <w:szCs w:val="20"/>
        </w:rPr>
      </w:pPr>
      <w:r>
        <w:rPr>
          <w:rFonts w:ascii="Arial" w:hAnsi="Arial" w:cs="Arial"/>
          <w:sz w:val="20"/>
          <w:szCs w:val="20"/>
        </w:rPr>
        <w:t>Zamawiającego lub osobami wykonującymi w imieniu Zamawiającego czynności związane</w:t>
      </w:r>
    </w:p>
    <w:p w:rsidR="00A22D56" w:rsidRDefault="00A22D56">
      <w:pPr>
        <w:ind w:left="284"/>
        <w:rPr>
          <w:rFonts w:ascii="Arial" w:hAnsi="Arial" w:cs="Arial"/>
          <w:sz w:val="20"/>
          <w:szCs w:val="20"/>
        </w:rPr>
      </w:pPr>
      <w:r>
        <w:rPr>
          <w:rFonts w:ascii="Arial" w:hAnsi="Arial" w:cs="Arial"/>
          <w:sz w:val="20"/>
          <w:szCs w:val="20"/>
        </w:rPr>
        <w:t>z przeprowadzeniem procedury wyboru wykonawcy a Oferentem, polegające</w:t>
      </w:r>
    </w:p>
    <w:p w:rsidR="00A22D56" w:rsidRDefault="00A22D56">
      <w:pPr>
        <w:ind w:left="284"/>
        <w:rPr>
          <w:rFonts w:ascii="Arial" w:hAnsi="Arial" w:cs="Arial"/>
          <w:sz w:val="20"/>
          <w:szCs w:val="20"/>
        </w:rPr>
      </w:pPr>
      <w:r>
        <w:rPr>
          <w:rFonts w:ascii="Arial" w:hAnsi="Arial" w:cs="Arial"/>
          <w:sz w:val="20"/>
          <w:szCs w:val="20"/>
        </w:rPr>
        <w:t>w szczególności na:</w:t>
      </w:r>
    </w:p>
    <w:p w:rsidR="00A22D56" w:rsidRDefault="00A22D56">
      <w:pPr>
        <w:ind w:left="284"/>
        <w:rPr>
          <w:rFonts w:ascii="Arial" w:hAnsi="Arial" w:cs="Arial"/>
          <w:sz w:val="20"/>
          <w:szCs w:val="20"/>
        </w:rPr>
      </w:pPr>
      <w:r>
        <w:rPr>
          <w:rFonts w:ascii="Arial" w:hAnsi="Arial" w:cs="Arial"/>
          <w:sz w:val="20"/>
          <w:szCs w:val="20"/>
        </w:rPr>
        <w:t>a) uczestniczeniu w spółce jako wspólnik spółki cywilnej lub spółki osobowej,</w:t>
      </w:r>
    </w:p>
    <w:p w:rsidR="00A22D56" w:rsidRDefault="00A22D56">
      <w:pPr>
        <w:ind w:left="284"/>
        <w:rPr>
          <w:rFonts w:ascii="Arial" w:hAnsi="Arial" w:cs="Arial"/>
          <w:sz w:val="20"/>
          <w:szCs w:val="20"/>
        </w:rPr>
      </w:pPr>
      <w:r>
        <w:rPr>
          <w:rFonts w:ascii="Arial" w:hAnsi="Arial" w:cs="Arial"/>
          <w:sz w:val="20"/>
          <w:szCs w:val="20"/>
        </w:rPr>
        <w:t xml:space="preserve">b) posiadaniu co najmniej 10% udziałów lub akcji, </w:t>
      </w:r>
    </w:p>
    <w:p w:rsidR="00A22D56" w:rsidRDefault="00A22D56">
      <w:pPr>
        <w:ind w:left="284"/>
        <w:rPr>
          <w:rFonts w:ascii="Arial" w:hAnsi="Arial" w:cs="Arial"/>
          <w:sz w:val="20"/>
          <w:szCs w:val="20"/>
        </w:rPr>
      </w:pPr>
      <w:r>
        <w:rPr>
          <w:rFonts w:ascii="Arial" w:hAnsi="Arial" w:cs="Arial"/>
          <w:sz w:val="20"/>
          <w:szCs w:val="20"/>
        </w:rPr>
        <w:t>c) pełnieniu funkcji członka organu nadzorczego lub zarządzającego, prokurenta,</w:t>
      </w:r>
    </w:p>
    <w:p w:rsidR="00A22D56" w:rsidRDefault="00A22D56">
      <w:pPr>
        <w:ind w:left="284"/>
        <w:rPr>
          <w:rFonts w:ascii="Arial" w:hAnsi="Arial" w:cs="Arial"/>
          <w:sz w:val="20"/>
          <w:szCs w:val="20"/>
        </w:rPr>
      </w:pPr>
      <w:r>
        <w:rPr>
          <w:rFonts w:ascii="Arial" w:hAnsi="Arial" w:cs="Arial"/>
          <w:sz w:val="20"/>
          <w:szCs w:val="20"/>
        </w:rPr>
        <w:t>pełnomocnika,</w:t>
      </w:r>
    </w:p>
    <w:p w:rsidR="00A22D56" w:rsidRDefault="00A22D56">
      <w:pPr>
        <w:ind w:left="284"/>
        <w:rPr>
          <w:rFonts w:ascii="Arial" w:hAnsi="Arial" w:cs="Arial"/>
          <w:sz w:val="20"/>
          <w:szCs w:val="20"/>
        </w:rPr>
      </w:pPr>
      <w:r>
        <w:rPr>
          <w:rFonts w:ascii="Arial" w:hAnsi="Arial" w:cs="Arial"/>
          <w:sz w:val="20"/>
          <w:szCs w:val="20"/>
        </w:rPr>
        <w:t>d) pozostawaniu w związku małżeńskim, w stosunku pokrewieństwa lub powinowactwa</w:t>
      </w:r>
    </w:p>
    <w:p w:rsidR="00A22D56" w:rsidRDefault="00A22D56">
      <w:pPr>
        <w:ind w:left="284"/>
        <w:rPr>
          <w:rFonts w:ascii="Arial" w:hAnsi="Arial" w:cs="Arial"/>
          <w:sz w:val="20"/>
          <w:szCs w:val="20"/>
        </w:rPr>
      </w:pPr>
      <w:r>
        <w:rPr>
          <w:rFonts w:ascii="Arial" w:hAnsi="Arial" w:cs="Arial"/>
          <w:sz w:val="20"/>
          <w:szCs w:val="20"/>
        </w:rPr>
        <w:t>w linii prostej, pokrewieństwa drugiego stopnia lub powinowactwa drugiego stopnia w linii bocznej lub w stosunku przysposobienia, opieki lub kurateli.</w:t>
      </w:r>
    </w:p>
    <w:p w:rsidR="00A22D56" w:rsidRDefault="00A22D56">
      <w:pPr>
        <w:ind w:left="284"/>
        <w:rPr>
          <w:rFonts w:ascii="Arial" w:hAnsi="Arial" w:cs="Arial"/>
          <w:sz w:val="20"/>
          <w:szCs w:val="20"/>
        </w:rPr>
      </w:pPr>
      <w:r>
        <w:rPr>
          <w:rFonts w:ascii="Arial" w:hAnsi="Arial" w:cs="Arial"/>
          <w:sz w:val="20"/>
          <w:szCs w:val="20"/>
        </w:rPr>
        <w:tab/>
      </w:r>
      <w:r>
        <w:rPr>
          <w:rFonts w:ascii="Arial" w:hAnsi="Arial" w:cs="Arial"/>
          <w:sz w:val="20"/>
          <w:szCs w:val="20"/>
        </w:rPr>
        <w:tab/>
        <w:t>W związku z powyższym, Oferent składa w ofercie oświadczenie o braku powiązań osobowych lub kapitałowych z Zamawiającym.</w:t>
      </w:r>
    </w:p>
    <w:p w:rsidR="00A22D56" w:rsidRDefault="00A22D56">
      <w:pPr>
        <w:numPr>
          <w:ilvl w:val="0"/>
          <w:numId w:val="1"/>
        </w:numPr>
        <w:spacing w:before="120" w:after="60"/>
        <w:ind w:left="448" w:hanging="164"/>
        <w:jc w:val="both"/>
        <w:rPr>
          <w:rFonts w:ascii="Arial" w:hAnsi="Arial" w:cs="Arial"/>
          <w:b/>
          <w:sz w:val="20"/>
          <w:szCs w:val="20"/>
        </w:rPr>
      </w:pPr>
      <w:r>
        <w:rPr>
          <w:rFonts w:ascii="Arial" w:hAnsi="Arial" w:cs="Arial"/>
          <w:color w:val="000000"/>
          <w:sz w:val="20"/>
          <w:szCs w:val="20"/>
        </w:rPr>
        <w:t xml:space="preserve"> Zapytanie ofertowe </w:t>
      </w:r>
      <w:r>
        <w:rPr>
          <w:rFonts w:ascii="Arial" w:hAnsi="Arial" w:cs="Arial"/>
          <w:sz w:val="20"/>
          <w:szCs w:val="20"/>
        </w:rPr>
        <w:t>wraz załącznikami</w:t>
      </w:r>
      <w:r>
        <w:rPr>
          <w:rFonts w:ascii="Arial" w:hAnsi="Arial" w:cs="Arial"/>
          <w:b/>
          <w:color w:val="0000FF"/>
          <w:sz w:val="20"/>
          <w:szCs w:val="20"/>
        </w:rPr>
        <w:t xml:space="preserve"> </w:t>
      </w:r>
      <w:r>
        <w:rPr>
          <w:rFonts w:ascii="Arial" w:hAnsi="Arial" w:cs="Arial"/>
          <w:color w:val="000000"/>
          <w:sz w:val="20"/>
          <w:szCs w:val="20"/>
        </w:rPr>
        <w:t>zamieszczono na stronie:</w:t>
      </w:r>
    </w:p>
    <w:p w:rsidR="00A22D56" w:rsidRDefault="00A22D56">
      <w:pPr>
        <w:ind w:left="284"/>
        <w:jc w:val="both"/>
        <w:rPr>
          <w:rFonts w:ascii="Arial" w:hAnsi="Arial" w:cs="Arial"/>
          <w:b/>
          <w:sz w:val="20"/>
          <w:szCs w:val="20"/>
        </w:rPr>
      </w:pPr>
      <w:r>
        <w:rPr>
          <w:rFonts w:ascii="Arial" w:hAnsi="Arial" w:cs="Arial"/>
          <w:color w:val="000000"/>
          <w:sz w:val="20"/>
          <w:szCs w:val="20"/>
        </w:rPr>
        <w:t xml:space="preserve"> </w:t>
      </w:r>
      <w:r>
        <w:rPr>
          <w:rFonts w:ascii="Arial" w:hAnsi="Arial" w:cs="Arial"/>
          <w:color w:val="000000"/>
          <w:sz w:val="20"/>
          <w:szCs w:val="20"/>
        </w:rPr>
        <w:tab/>
      </w:r>
      <w:hyperlink r:id="rId11">
        <w:r>
          <w:rPr>
            <w:rStyle w:val="czeinternetowe"/>
            <w:rFonts w:ascii="Arial" w:hAnsi="Arial" w:cs="Arial"/>
            <w:sz w:val="20"/>
            <w:szCs w:val="20"/>
          </w:rPr>
          <w:t>https://itr.lukasiewicz.gov.pl/zapytania-ofertowe</w:t>
        </w:r>
      </w:hyperlink>
      <w:r>
        <w:rPr>
          <w:rFonts w:ascii="Arial" w:hAnsi="Arial" w:cs="Arial"/>
          <w:color w:val="000000"/>
          <w:sz w:val="20"/>
          <w:szCs w:val="20"/>
        </w:rPr>
        <w:t xml:space="preserve"> </w:t>
      </w:r>
    </w:p>
    <w:p w:rsidR="00A22D56" w:rsidRDefault="00A22D56">
      <w:pPr>
        <w:numPr>
          <w:ilvl w:val="0"/>
          <w:numId w:val="1"/>
        </w:numPr>
        <w:spacing w:before="120" w:line="360" w:lineRule="auto"/>
        <w:jc w:val="both"/>
        <w:rPr>
          <w:rFonts w:ascii="Arial" w:hAnsi="Arial" w:cs="Arial"/>
          <w:b/>
          <w:sz w:val="20"/>
          <w:szCs w:val="20"/>
        </w:rPr>
      </w:pPr>
      <w:r>
        <w:rPr>
          <w:rFonts w:ascii="Arial" w:hAnsi="Arial" w:cs="Arial"/>
          <w:b/>
          <w:sz w:val="20"/>
          <w:szCs w:val="20"/>
          <w:u w:val="single"/>
        </w:rPr>
        <w:t xml:space="preserve"> Do niniejszego zapytania ofertowego nie stosuje się przepisów ustawy</w:t>
      </w:r>
      <w:r>
        <w:rPr>
          <w:rFonts w:ascii="Arial" w:hAnsi="Arial" w:cs="Arial"/>
          <w:b/>
          <w:i/>
          <w:sz w:val="20"/>
          <w:szCs w:val="20"/>
        </w:rPr>
        <w:t xml:space="preserve"> – </w:t>
      </w:r>
      <w:r>
        <w:rPr>
          <w:rFonts w:ascii="Arial" w:hAnsi="Arial" w:cs="Arial"/>
          <w:sz w:val="20"/>
          <w:szCs w:val="20"/>
        </w:rPr>
        <w:t xml:space="preserve">z dnia 29 stycznia 2004 r. Prawo Zamówień Publicznych (Dz. U. z 2015r. poz. 2164 z późn. zm.). </w:t>
      </w:r>
    </w:p>
    <w:p w:rsidR="00A22D56" w:rsidRDefault="00A22D56">
      <w:pPr>
        <w:spacing w:after="120"/>
        <w:ind w:left="720"/>
        <w:jc w:val="both"/>
        <w:rPr>
          <w:rFonts w:ascii="Arial" w:hAnsi="Arial" w:cs="Arial"/>
          <w:b/>
          <w:sz w:val="20"/>
          <w:szCs w:val="20"/>
        </w:rPr>
      </w:pPr>
      <w:r>
        <w:rPr>
          <w:rFonts w:ascii="Arial" w:hAnsi="Arial" w:cs="Arial"/>
          <w:b/>
          <w:bCs/>
          <w:sz w:val="20"/>
          <w:szCs w:val="20"/>
        </w:rPr>
        <w:t xml:space="preserve">Projekt współfinansowany przez Unię Europejską ze środków Europejskiego Funduszu Rozwoju Regionalnego w ramach Programu Operacyjnego Inteligentny Rozwój 2014-2020 </w:t>
      </w:r>
      <w:r>
        <w:rPr>
          <w:rFonts w:ascii="Arial" w:hAnsi="Arial" w:cs="Arial"/>
          <w:b/>
          <w:sz w:val="20"/>
          <w:szCs w:val="20"/>
        </w:rPr>
        <w:t xml:space="preserve">. </w:t>
      </w:r>
    </w:p>
    <w:p w:rsidR="00A22D56" w:rsidRDefault="00A22D56">
      <w:pPr>
        <w:spacing w:after="120"/>
        <w:ind w:left="720"/>
        <w:jc w:val="both"/>
        <w:rPr>
          <w:rFonts w:ascii="Arial" w:hAnsi="Arial" w:cs="Arial"/>
          <w:b/>
          <w:bCs/>
          <w:sz w:val="20"/>
          <w:szCs w:val="20"/>
        </w:rPr>
      </w:pPr>
      <w:r>
        <w:rPr>
          <w:rFonts w:ascii="Arial" w:hAnsi="Arial" w:cs="Arial"/>
          <w:b/>
          <w:sz w:val="20"/>
          <w:szCs w:val="20"/>
        </w:rPr>
        <w:t xml:space="preserve">Nr projektu:  </w:t>
      </w:r>
      <w:r>
        <w:rPr>
          <w:rFonts w:ascii="Arial" w:hAnsi="Arial" w:cs="Arial"/>
          <w:sz w:val="20"/>
          <w:szCs w:val="20"/>
        </w:rPr>
        <w:t>POIR.01.01.01-00-0221/20</w:t>
      </w:r>
    </w:p>
    <w:p w:rsidR="00A22D56" w:rsidRDefault="00A22D56">
      <w:pPr>
        <w:numPr>
          <w:ilvl w:val="0"/>
          <w:numId w:val="1"/>
        </w:numPr>
        <w:tabs>
          <w:tab w:val="left" w:pos="567"/>
        </w:tabs>
        <w:spacing w:line="360" w:lineRule="auto"/>
        <w:jc w:val="both"/>
        <w:rPr>
          <w:rFonts w:ascii="Arial" w:hAnsi="Arial" w:cs="Arial"/>
          <w:color w:val="000000"/>
          <w:sz w:val="20"/>
          <w:szCs w:val="20"/>
        </w:rPr>
      </w:pPr>
      <w:r>
        <w:rPr>
          <w:rFonts w:ascii="Arial" w:hAnsi="Arial" w:cs="Arial"/>
          <w:b/>
          <w:color w:val="000000"/>
          <w:sz w:val="20"/>
          <w:szCs w:val="20"/>
        </w:rPr>
        <w:t>Opis sposobu przygotowania oferty</w:t>
      </w:r>
    </w:p>
    <w:p w:rsidR="00A22D56" w:rsidRDefault="00A22D56">
      <w:pPr>
        <w:spacing w:line="360" w:lineRule="auto"/>
        <w:ind w:left="288"/>
        <w:jc w:val="both"/>
        <w:outlineLvl w:val="0"/>
        <w:rPr>
          <w:rFonts w:ascii="Arial" w:hAnsi="Arial" w:cs="Arial"/>
          <w:color w:val="000000"/>
          <w:sz w:val="20"/>
          <w:szCs w:val="20"/>
          <w:u w:val="single"/>
        </w:rPr>
      </w:pPr>
      <w:r>
        <w:rPr>
          <w:rFonts w:ascii="Arial" w:hAnsi="Arial" w:cs="Arial"/>
          <w:color w:val="000000"/>
          <w:sz w:val="20"/>
          <w:szCs w:val="20"/>
          <w:u w:val="single"/>
        </w:rPr>
        <w:t>Oferta powinna zawierać co najmniej:</w:t>
      </w:r>
    </w:p>
    <w:p w:rsidR="00A22D56" w:rsidRDefault="00A22D56">
      <w:pPr>
        <w:ind w:left="567"/>
        <w:jc w:val="both"/>
        <w:rPr>
          <w:rFonts w:ascii="Arial" w:hAnsi="Arial" w:cs="Arial"/>
          <w:color w:val="000000"/>
          <w:sz w:val="20"/>
          <w:szCs w:val="20"/>
        </w:rPr>
      </w:pPr>
      <w:r>
        <w:rPr>
          <w:rFonts w:ascii="Arial" w:hAnsi="Arial" w:cs="Arial"/>
          <w:color w:val="000000"/>
          <w:sz w:val="20"/>
          <w:szCs w:val="20"/>
        </w:rPr>
        <w:t>- nazwę i adres oferenta, NIP,</w:t>
      </w:r>
    </w:p>
    <w:p w:rsidR="00A22D56" w:rsidRDefault="00A22D56">
      <w:pPr>
        <w:ind w:left="567"/>
        <w:jc w:val="both"/>
        <w:rPr>
          <w:rFonts w:ascii="Arial" w:hAnsi="Arial" w:cs="Arial"/>
          <w:color w:val="000000"/>
          <w:sz w:val="20"/>
          <w:szCs w:val="20"/>
        </w:rPr>
      </w:pPr>
      <w:r>
        <w:rPr>
          <w:rFonts w:ascii="Arial" w:hAnsi="Arial" w:cs="Arial"/>
          <w:color w:val="000000"/>
          <w:sz w:val="20"/>
          <w:szCs w:val="20"/>
        </w:rPr>
        <w:t>- wartość oferty (netto oraz brutto),</w:t>
      </w:r>
    </w:p>
    <w:p w:rsidR="00A22D56" w:rsidRDefault="00A22D56">
      <w:pPr>
        <w:ind w:left="567"/>
        <w:jc w:val="both"/>
        <w:rPr>
          <w:rFonts w:ascii="Arial" w:hAnsi="Arial" w:cs="Arial"/>
          <w:sz w:val="20"/>
          <w:szCs w:val="20"/>
        </w:rPr>
      </w:pPr>
      <w:r>
        <w:rPr>
          <w:rFonts w:ascii="Arial" w:hAnsi="Arial" w:cs="Arial"/>
          <w:sz w:val="20"/>
          <w:szCs w:val="20"/>
        </w:rPr>
        <w:t>- oferowany maksymalny termin realizacji zamówienia (umowy),</w:t>
      </w:r>
    </w:p>
    <w:p w:rsidR="00A22D56" w:rsidRDefault="00A22D56">
      <w:pPr>
        <w:ind w:left="567"/>
        <w:jc w:val="both"/>
        <w:rPr>
          <w:rFonts w:ascii="Arial" w:hAnsi="Arial" w:cs="Arial"/>
          <w:sz w:val="20"/>
          <w:szCs w:val="20"/>
        </w:rPr>
      </w:pPr>
      <w:r>
        <w:rPr>
          <w:rFonts w:ascii="Arial" w:hAnsi="Arial" w:cs="Arial"/>
          <w:sz w:val="20"/>
          <w:szCs w:val="20"/>
        </w:rPr>
        <w:t>- warunki gwarancji,</w:t>
      </w:r>
    </w:p>
    <w:p w:rsidR="00A22D56" w:rsidRDefault="00A22D56">
      <w:pPr>
        <w:ind w:left="567"/>
        <w:jc w:val="both"/>
        <w:rPr>
          <w:rFonts w:ascii="Arial" w:hAnsi="Arial" w:cs="Arial"/>
          <w:sz w:val="20"/>
          <w:szCs w:val="20"/>
        </w:rPr>
      </w:pPr>
      <w:r>
        <w:rPr>
          <w:rFonts w:ascii="Arial" w:hAnsi="Arial" w:cs="Arial"/>
          <w:sz w:val="20"/>
          <w:szCs w:val="20"/>
        </w:rPr>
        <w:t>- oświadczenie o braku powiązań osobowych lub kapitałowych z Zamawiającym,</w:t>
      </w:r>
    </w:p>
    <w:p w:rsidR="00A22D56" w:rsidRDefault="00A22D56">
      <w:pPr>
        <w:ind w:left="567"/>
        <w:jc w:val="both"/>
        <w:rPr>
          <w:rFonts w:ascii="Arial" w:hAnsi="Arial" w:cs="Arial"/>
          <w:sz w:val="20"/>
          <w:szCs w:val="20"/>
        </w:rPr>
      </w:pPr>
      <w:r>
        <w:rPr>
          <w:rFonts w:ascii="Arial" w:hAnsi="Arial" w:cs="Arial"/>
          <w:sz w:val="20"/>
          <w:szCs w:val="20"/>
        </w:rPr>
        <w:t xml:space="preserve">- (w przypadku oferowania zamiennika - dane techniczne oferowanego produktu, np. karta katalogowa dla ewentualnego zamiennika). </w:t>
      </w:r>
    </w:p>
    <w:p w:rsidR="00A22D56" w:rsidRDefault="00A22D56">
      <w:pPr>
        <w:ind w:left="567"/>
        <w:jc w:val="both"/>
        <w:rPr>
          <w:rFonts w:ascii="Arial" w:hAnsi="Arial" w:cs="Arial"/>
          <w:color w:val="000000"/>
          <w:sz w:val="16"/>
          <w:szCs w:val="16"/>
        </w:rPr>
      </w:pPr>
    </w:p>
    <w:p w:rsidR="00A22D56" w:rsidRDefault="00A22D56">
      <w:pPr>
        <w:ind w:left="567"/>
        <w:jc w:val="both"/>
        <w:rPr>
          <w:rFonts w:ascii="Arial" w:hAnsi="Arial" w:cs="Arial"/>
          <w:sz w:val="20"/>
          <w:szCs w:val="20"/>
        </w:rPr>
      </w:pPr>
      <w:r>
        <w:rPr>
          <w:rFonts w:ascii="Arial" w:hAnsi="Arial" w:cs="Arial"/>
          <w:sz w:val="20"/>
          <w:szCs w:val="20"/>
        </w:rPr>
        <w:t>Wskazane są dodatkowe informacje, np. dodatkowe funkcje dostawy, warunki płatności i dostawy, możliwe do uzyskania upusty, kosztorys ofertowy itd.</w:t>
      </w:r>
    </w:p>
    <w:p w:rsidR="00A22D56" w:rsidRDefault="00A22D56">
      <w:pPr>
        <w:numPr>
          <w:ilvl w:val="0"/>
          <w:numId w:val="1"/>
        </w:numPr>
        <w:tabs>
          <w:tab w:val="left" w:pos="567"/>
        </w:tabs>
        <w:spacing w:before="120" w:line="360" w:lineRule="auto"/>
        <w:ind w:left="448" w:hanging="164"/>
        <w:jc w:val="both"/>
        <w:rPr>
          <w:rFonts w:ascii="Arial" w:hAnsi="Arial" w:cs="Arial"/>
          <w:b/>
          <w:color w:val="000000"/>
          <w:sz w:val="20"/>
          <w:szCs w:val="20"/>
        </w:rPr>
      </w:pPr>
      <w:r>
        <w:rPr>
          <w:rFonts w:ascii="Arial" w:hAnsi="Arial" w:cs="Arial"/>
          <w:b/>
          <w:color w:val="000000"/>
          <w:sz w:val="20"/>
          <w:szCs w:val="20"/>
        </w:rPr>
        <w:t>Dodatkowych informacji udziela:</w:t>
      </w:r>
    </w:p>
    <w:p w:rsidR="00A22D56" w:rsidRDefault="00A22D56">
      <w:pPr>
        <w:spacing w:line="360" w:lineRule="auto"/>
        <w:ind w:left="284"/>
        <w:rPr>
          <w:rFonts w:ascii="Arial" w:hAnsi="Arial" w:cs="Arial"/>
          <w:sz w:val="20"/>
          <w:szCs w:val="20"/>
        </w:rPr>
      </w:pPr>
      <w:r>
        <w:rPr>
          <w:rFonts w:ascii="Arial" w:hAnsi="Arial" w:cs="Arial"/>
          <w:b/>
          <w:color w:val="000000"/>
          <w:sz w:val="20"/>
          <w:szCs w:val="20"/>
        </w:rPr>
        <w:t xml:space="preserve"> </w:t>
      </w:r>
      <w:r>
        <w:rPr>
          <w:rFonts w:ascii="Arial" w:hAnsi="Arial" w:cs="Arial"/>
          <w:color w:val="000000"/>
          <w:sz w:val="20"/>
          <w:szCs w:val="20"/>
        </w:rPr>
        <w:t xml:space="preserve">Michał Kalicki, tel:22 619-25-12 </w:t>
      </w:r>
      <w:hyperlink r:id="rId12">
        <w:r>
          <w:rPr>
            <w:rStyle w:val="czeinternetowe"/>
            <w:rFonts w:ascii="Arial" w:hAnsi="Arial" w:cs="Arial"/>
            <w:sz w:val="20"/>
            <w:szCs w:val="20"/>
          </w:rPr>
          <w:t>michal.kalicki@itr.lukasiewicz.gov.pl</w:t>
        </w:r>
      </w:hyperlink>
      <w:r>
        <w:rPr>
          <w:rFonts w:ascii="Arial" w:hAnsi="Arial" w:cs="Arial"/>
          <w:color w:val="000000"/>
          <w:sz w:val="20"/>
          <w:szCs w:val="20"/>
        </w:rPr>
        <w:t xml:space="preserve"> </w:t>
      </w:r>
      <w:r>
        <w:rPr>
          <w:rFonts w:ascii="Arial" w:hAnsi="Arial" w:cs="Arial"/>
          <w:sz w:val="20"/>
          <w:szCs w:val="20"/>
        </w:rPr>
        <w:t>- w sprawach organizacyjnych</w:t>
      </w:r>
    </w:p>
    <w:p w:rsidR="00A22D56" w:rsidRDefault="00A22D56">
      <w:pPr>
        <w:spacing w:line="360" w:lineRule="auto"/>
        <w:ind w:left="284"/>
        <w:rPr>
          <w:rFonts w:ascii="Arial" w:hAnsi="Arial" w:cs="Arial"/>
          <w:sz w:val="20"/>
          <w:szCs w:val="20"/>
        </w:rPr>
      </w:pPr>
      <w:r>
        <w:rPr>
          <w:rFonts w:ascii="Arial" w:hAnsi="Arial" w:cs="Arial"/>
          <w:sz w:val="20"/>
          <w:szCs w:val="20"/>
        </w:rPr>
        <w:t xml:space="preserve"> Dariusz Kapelski, tel. 22 590-74-11</w:t>
      </w:r>
      <w:r>
        <w:rPr>
          <w:rFonts w:ascii="Arial" w:hAnsi="Arial" w:cs="Arial"/>
          <w:sz w:val="20"/>
          <w:szCs w:val="20"/>
        </w:rPr>
        <w:tab/>
      </w:r>
      <w:hyperlink r:id="rId13" w:history="1">
        <w:r w:rsidRPr="002A33D3">
          <w:rPr>
            <w:rStyle w:val="Hyperlink"/>
            <w:rFonts w:ascii="Arial" w:hAnsi="Arial" w:cs="Arial"/>
            <w:sz w:val="20"/>
            <w:szCs w:val="20"/>
          </w:rPr>
          <w:t>dariusz.kapelski@itr.lukasiewicz.gov.pl</w:t>
        </w:r>
      </w:hyperlink>
      <w:r>
        <w:rPr>
          <w:rFonts w:ascii="Arial" w:hAnsi="Arial" w:cs="Arial"/>
          <w:sz w:val="20"/>
          <w:szCs w:val="20"/>
        </w:rPr>
        <w:t xml:space="preserve"> </w:t>
      </w:r>
      <w:r>
        <w:rPr>
          <w:rFonts w:ascii="Arial" w:hAnsi="Arial" w:cs="Arial"/>
          <w:sz w:val="20"/>
          <w:szCs w:val="20"/>
        </w:rPr>
        <w:tab/>
        <w:t>- w sprawach technicznych</w:t>
      </w:r>
    </w:p>
    <w:p w:rsidR="00A22D56" w:rsidRDefault="00A22D56">
      <w:pPr>
        <w:tabs>
          <w:tab w:val="left" w:pos="6096"/>
        </w:tabs>
        <w:jc w:val="right"/>
        <w:rPr>
          <w:rStyle w:val="SubtleEmphasis"/>
          <w:iCs/>
          <w:color w:val="auto"/>
          <w:sz w:val="22"/>
          <w:szCs w:val="22"/>
        </w:rPr>
      </w:pPr>
    </w:p>
    <w:sectPr w:rsidR="00A22D56" w:rsidSect="00BE5A4F">
      <w:headerReference w:type="default" r:id="rId14"/>
      <w:pgSz w:w="11906" w:h="16838"/>
      <w:pgMar w:top="765" w:right="720" w:bottom="720" w:left="720" w:header="708" w:footer="0"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2D56" w:rsidRDefault="00A22D56" w:rsidP="00BE5A4F">
      <w:r>
        <w:separator/>
      </w:r>
    </w:p>
  </w:endnote>
  <w:endnote w:type="continuationSeparator" w:id="0">
    <w:p w:rsidR="00A22D56" w:rsidRDefault="00A22D56" w:rsidP="00BE5A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2D56" w:rsidRDefault="00A22D56" w:rsidP="00BE5A4F">
      <w:r>
        <w:separator/>
      </w:r>
    </w:p>
  </w:footnote>
  <w:footnote w:type="continuationSeparator" w:id="0">
    <w:p w:rsidR="00A22D56" w:rsidRDefault="00A22D56" w:rsidP="00BE5A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D56" w:rsidRDefault="00A22D56">
    <w:pPr>
      <w:pStyle w:val="Header"/>
      <w:jc w:val="center"/>
      <w:rPr>
        <w:rFonts w:ascii="Calibri" w:hAnsi="Calibri"/>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s2049" type="#_x0000_t75" style="position:absolute;left:0;text-align:left;margin-left:0;margin-top:0;width:453.7pt;height:26.95pt;z-index:251660288;mso-wrap-style:none;mso-position-vertical:top;v-text-anchor:middle" o:allowincell="f" strokecolor="#3465a4">
          <v:stroke joinstyle="round"/>
          <v:imagedata r:id="rId1" o:title=""/>
        </v:shape>
      </w:pict>
    </w:r>
  </w:p>
  <w:p w:rsidR="00A22D56" w:rsidRDefault="00A22D56">
    <w:pPr>
      <w:pStyle w:val="Header"/>
    </w:pPr>
  </w:p>
  <w:p w:rsidR="00A22D56" w:rsidRDefault="00A22D5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F25CA"/>
    <w:multiLevelType w:val="multilevel"/>
    <w:tmpl w:val="FFFFFFFF"/>
    <w:lvl w:ilvl="0">
      <w:start w:val="1"/>
      <w:numFmt w:val="upperRoman"/>
      <w:lvlText w:val="%1."/>
      <w:lvlJc w:val="center"/>
      <w:pPr>
        <w:tabs>
          <w:tab w:val="num" w:pos="450"/>
        </w:tabs>
        <w:ind w:left="450" w:hanging="166"/>
      </w:pPr>
      <w:rPr>
        <w:rFonts w:cs="Times New Roman"/>
        <w:b/>
        <w:color w:val="000000"/>
      </w:rPr>
    </w:lvl>
    <w:lvl w:ilvl="1">
      <w:start w:val="4"/>
      <w:numFmt w:val="decimal"/>
      <w:lvlText w:val="%2."/>
      <w:lvlJc w:val="left"/>
      <w:pPr>
        <w:tabs>
          <w:tab w:val="num" w:pos="1470"/>
        </w:tabs>
        <w:ind w:left="1470" w:hanging="390"/>
      </w:pPr>
      <w:rPr>
        <w:rFonts w:cs="Times New Roman"/>
        <w:b/>
        <w:color w:val="auto"/>
      </w:rPr>
    </w:lvl>
    <w:lvl w:ilvl="2">
      <w:start w:val="7"/>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7DA15E43"/>
    <w:multiLevelType w:val="multilevel"/>
    <w:tmpl w:val="FFFFFFFF"/>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 w:numId="2">
    <w:abstractNumId w:val="1"/>
  </w:num>
  <w:num w:numId="3">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efaultTabStop w:val="708"/>
  <w:autoHyphenation/>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5A4F"/>
    <w:rsid w:val="00117A67"/>
    <w:rsid w:val="001773C3"/>
    <w:rsid w:val="00242C9B"/>
    <w:rsid w:val="002A33D3"/>
    <w:rsid w:val="006A739C"/>
    <w:rsid w:val="006C25BD"/>
    <w:rsid w:val="007A2525"/>
    <w:rsid w:val="0096012D"/>
    <w:rsid w:val="00A22D56"/>
    <w:rsid w:val="00B63A4E"/>
    <w:rsid w:val="00BE5A4F"/>
    <w:rsid w:val="00CA2507"/>
    <w:rsid w:val="00DE5689"/>
    <w:rsid w:val="00E00856"/>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12D"/>
    <w:pPr>
      <w:suppressAutoHyphens/>
    </w:pPr>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uiPriority w:val="99"/>
    <w:locked/>
    <w:rsid w:val="0096012D"/>
    <w:rPr>
      <w:rFonts w:ascii="Times New Roman" w:hAnsi="Times New Roman"/>
      <w:sz w:val="20"/>
      <w:lang w:eastAsia="pl-PL"/>
    </w:rPr>
  </w:style>
  <w:style w:type="character" w:customStyle="1" w:styleId="Zakotwiczenieprzypisudolnego">
    <w:name w:val="Zakotwiczenie przypisu dolnego"/>
    <w:uiPriority w:val="99"/>
    <w:rsid w:val="00BE5A4F"/>
    <w:rPr>
      <w:vertAlign w:val="superscript"/>
    </w:rPr>
  </w:style>
  <w:style w:type="character" w:customStyle="1" w:styleId="FootnoteCharacters">
    <w:name w:val="Footnote Characters"/>
    <w:basedOn w:val="DefaultParagraphFont"/>
    <w:uiPriority w:val="99"/>
    <w:rsid w:val="0096012D"/>
    <w:rPr>
      <w:rFonts w:cs="Times New Roman"/>
      <w:vertAlign w:val="superscript"/>
    </w:rPr>
  </w:style>
  <w:style w:type="character" w:styleId="CommentReference">
    <w:name w:val="annotation reference"/>
    <w:basedOn w:val="DefaultParagraphFont"/>
    <w:uiPriority w:val="99"/>
    <w:semiHidden/>
    <w:rsid w:val="0096012D"/>
    <w:rPr>
      <w:rFonts w:cs="Times New Roman"/>
      <w:sz w:val="16"/>
    </w:rPr>
  </w:style>
  <w:style w:type="character" w:customStyle="1" w:styleId="CommentTextChar">
    <w:name w:val="Comment Text Char"/>
    <w:uiPriority w:val="99"/>
    <w:locked/>
    <w:rsid w:val="0096012D"/>
    <w:rPr>
      <w:rFonts w:ascii="Times New Roman" w:hAnsi="Times New Roman"/>
      <w:sz w:val="20"/>
      <w:lang w:eastAsia="pl-PL"/>
    </w:rPr>
  </w:style>
  <w:style w:type="character" w:customStyle="1" w:styleId="CommentSubjectChar">
    <w:name w:val="Comment Subject Char"/>
    <w:uiPriority w:val="99"/>
    <w:semiHidden/>
    <w:locked/>
    <w:rsid w:val="0096012D"/>
    <w:rPr>
      <w:rFonts w:ascii="Times New Roman" w:hAnsi="Times New Roman"/>
      <w:b/>
      <w:sz w:val="20"/>
      <w:lang w:eastAsia="pl-PL"/>
    </w:rPr>
  </w:style>
  <w:style w:type="character" w:customStyle="1" w:styleId="BalloonTextChar">
    <w:name w:val="Balloon Text Char"/>
    <w:uiPriority w:val="99"/>
    <w:semiHidden/>
    <w:locked/>
    <w:rsid w:val="0096012D"/>
    <w:rPr>
      <w:rFonts w:ascii="Segoe UI" w:hAnsi="Segoe UI"/>
      <w:sz w:val="18"/>
      <w:lang w:eastAsia="pl-PL"/>
    </w:rPr>
  </w:style>
  <w:style w:type="character" w:styleId="SubtleEmphasis">
    <w:name w:val="Subtle Emphasis"/>
    <w:basedOn w:val="DefaultParagraphFont"/>
    <w:uiPriority w:val="99"/>
    <w:qFormat/>
    <w:rsid w:val="0096012D"/>
    <w:rPr>
      <w:rFonts w:cs="Times New Roman"/>
      <w:i/>
      <w:color w:val="404040"/>
    </w:rPr>
  </w:style>
  <w:style w:type="character" w:customStyle="1" w:styleId="HeaderChar">
    <w:name w:val="Header Char"/>
    <w:basedOn w:val="DefaultParagraphFont"/>
    <w:link w:val="Header"/>
    <w:uiPriority w:val="99"/>
    <w:locked/>
    <w:rsid w:val="0096012D"/>
    <w:rPr>
      <w:rFonts w:ascii="Times New Roman" w:hAnsi="Times New Roman" w:cs="Times New Roman"/>
      <w:sz w:val="24"/>
      <w:lang w:eastAsia="pl-PL"/>
    </w:rPr>
  </w:style>
  <w:style w:type="character" w:customStyle="1" w:styleId="FooterChar">
    <w:name w:val="Footer Char"/>
    <w:uiPriority w:val="99"/>
    <w:locked/>
    <w:rsid w:val="0096012D"/>
    <w:rPr>
      <w:rFonts w:ascii="Times New Roman" w:hAnsi="Times New Roman"/>
      <w:sz w:val="24"/>
      <w:lang w:eastAsia="pl-PL"/>
    </w:rPr>
  </w:style>
  <w:style w:type="character" w:customStyle="1" w:styleId="czeinternetowe">
    <w:name w:val="Łącze internetowe"/>
    <w:basedOn w:val="DefaultParagraphFont"/>
    <w:uiPriority w:val="99"/>
    <w:rsid w:val="0096012D"/>
    <w:rPr>
      <w:rFonts w:cs="Times New Roman"/>
      <w:color w:val="0000FF"/>
      <w:u w:val="single"/>
    </w:rPr>
  </w:style>
  <w:style w:type="paragraph" w:styleId="Header">
    <w:name w:val="header"/>
    <w:basedOn w:val="Normal"/>
    <w:next w:val="BodyText"/>
    <w:link w:val="HeaderChar"/>
    <w:uiPriority w:val="99"/>
    <w:rsid w:val="0096012D"/>
    <w:pPr>
      <w:tabs>
        <w:tab w:val="center" w:pos="4536"/>
        <w:tab w:val="right" w:pos="9072"/>
      </w:tabs>
    </w:pPr>
    <w:rPr>
      <w:rFonts w:eastAsia="Calibri"/>
    </w:rPr>
  </w:style>
  <w:style w:type="character" w:customStyle="1" w:styleId="HeaderChar1">
    <w:name w:val="Header Char1"/>
    <w:basedOn w:val="DefaultParagraphFont"/>
    <w:link w:val="Header"/>
    <w:uiPriority w:val="99"/>
    <w:semiHidden/>
    <w:locked/>
    <w:rsid w:val="007A2525"/>
    <w:rPr>
      <w:rFonts w:ascii="Times New Roman" w:hAnsi="Times New Roman" w:cs="Times New Roman"/>
      <w:sz w:val="24"/>
      <w:szCs w:val="24"/>
    </w:rPr>
  </w:style>
  <w:style w:type="paragraph" w:styleId="BodyText">
    <w:name w:val="Body Text"/>
    <w:basedOn w:val="Normal"/>
    <w:link w:val="BodyTextChar"/>
    <w:uiPriority w:val="99"/>
    <w:rsid w:val="00BE5A4F"/>
    <w:pPr>
      <w:spacing w:after="140" w:line="276" w:lineRule="auto"/>
    </w:pPr>
  </w:style>
  <w:style w:type="character" w:customStyle="1" w:styleId="BodyTextChar">
    <w:name w:val="Body Text Char"/>
    <w:basedOn w:val="DefaultParagraphFont"/>
    <w:link w:val="BodyText"/>
    <w:uiPriority w:val="99"/>
    <w:semiHidden/>
    <w:locked/>
    <w:rsid w:val="007A2525"/>
    <w:rPr>
      <w:rFonts w:ascii="Times New Roman" w:hAnsi="Times New Roman" w:cs="Times New Roman"/>
      <w:sz w:val="24"/>
      <w:szCs w:val="24"/>
    </w:rPr>
  </w:style>
  <w:style w:type="paragraph" w:styleId="List">
    <w:name w:val="List"/>
    <w:basedOn w:val="BodyText"/>
    <w:uiPriority w:val="99"/>
    <w:rsid w:val="00BE5A4F"/>
    <w:rPr>
      <w:rFonts w:cs="Arial"/>
    </w:rPr>
  </w:style>
  <w:style w:type="paragraph" w:styleId="Caption">
    <w:name w:val="caption"/>
    <w:basedOn w:val="Normal"/>
    <w:uiPriority w:val="99"/>
    <w:qFormat/>
    <w:rsid w:val="00BE5A4F"/>
    <w:pPr>
      <w:suppressLineNumbers/>
      <w:spacing w:before="120" w:after="120"/>
    </w:pPr>
    <w:rPr>
      <w:rFonts w:cs="Arial"/>
      <w:i/>
      <w:iCs/>
    </w:rPr>
  </w:style>
  <w:style w:type="paragraph" w:customStyle="1" w:styleId="Indeks">
    <w:name w:val="Indeks"/>
    <w:basedOn w:val="Normal"/>
    <w:uiPriority w:val="99"/>
    <w:rsid w:val="00BE5A4F"/>
    <w:pPr>
      <w:suppressLineNumbers/>
    </w:pPr>
    <w:rPr>
      <w:rFonts w:cs="Arial"/>
    </w:rPr>
  </w:style>
  <w:style w:type="paragraph" w:styleId="ListParagraph">
    <w:name w:val="List Paragraph"/>
    <w:basedOn w:val="Normal"/>
    <w:uiPriority w:val="99"/>
    <w:qFormat/>
    <w:rsid w:val="0096012D"/>
    <w:pPr>
      <w:ind w:left="720"/>
      <w:contextualSpacing/>
    </w:pPr>
  </w:style>
  <w:style w:type="paragraph" w:styleId="FootnoteText">
    <w:name w:val="footnote text"/>
    <w:basedOn w:val="Normal"/>
    <w:link w:val="FootnoteTextChar1"/>
    <w:uiPriority w:val="99"/>
    <w:rsid w:val="0096012D"/>
    <w:rPr>
      <w:rFonts w:eastAsia="Calibri"/>
      <w:sz w:val="20"/>
      <w:szCs w:val="20"/>
    </w:rPr>
  </w:style>
  <w:style w:type="character" w:customStyle="1" w:styleId="FootnoteTextChar1">
    <w:name w:val="Footnote Text Char1"/>
    <w:basedOn w:val="DefaultParagraphFont"/>
    <w:link w:val="FootnoteText"/>
    <w:uiPriority w:val="99"/>
    <w:semiHidden/>
    <w:locked/>
    <w:rsid w:val="007A2525"/>
    <w:rPr>
      <w:rFonts w:ascii="Times New Roman" w:hAnsi="Times New Roman" w:cs="Times New Roman"/>
      <w:sz w:val="20"/>
      <w:szCs w:val="20"/>
    </w:rPr>
  </w:style>
  <w:style w:type="paragraph" w:styleId="CommentText">
    <w:name w:val="annotation text"/>
    <w:basedOn w:val="Normal"/>
    <w:link w:val="CommentTextChar1"/>
    <w:uiPriority w:val="99"/>
    <w:rsid w:val="0096012D"/>
    <w:rPr>
      <w:rFonts w:eastAsia="Calibri"/>
      <w:sz w:val="20"/>
      <w:szCs w:val="20"/>
    </w:rPr>
  </w:style>
  <w:style w:type="character" w:customStyle="1" w:styleId="CommentTextChar1">
    <w:name w:val="Comment Text Char1"/>
    <w:basedOn w:val="DefaultParagraphFont"/>
    <w:link w:val="CommentText"/>
    <w:uiPriority w:val="99"/>
    <w:semiHidden/>
    <w:locked/>
    <w:rsid w:val="007A2525"/>
    <w:rPr>
      <w:rFonts w:ascii="Times New Roman" w:hAnsi="Times New Roman" w:cs="Times New Roman"/>
      <w:sz w:val="20"/>
      <w:szCs w:val="20"/>
    </w:rPr>
  </w:style>
  <w:style w:type="paragraph" w:styleId="CommentSubject">
    <w:name w:val="annotation subject"/>
    <w:basedOn w:val="CommentText"/>
    <w:next w:val="CommentText"/>
    <w:link w:val="CommentSubjectChar1"/>
    <w:uiPriority w:val="99"/>
    <w:semiHidden/>
    <w:rsid w:val="0096012D"/>
    <w:rPr>
      <w:b/>
    </w:rPr>
  </w:style>
  <w:style w:type="character" w:customStyle="1" w:styleId="CommentSubjectChar1">
    <w:name w:val="Comment Subject Char1"/>
    <w:basedOn w:val="CommentTextChar"/>
    <w:link w:val="CommentSubject"/>
    <w:uiPriority w:val="99"/>
    <w:semiHidden/>
    <w:locked/>
    <w:rsid w:val="007A2525"/>
    <w:rPr>
      <w:rFonts w:cs="Times New Roman"/>
      <w:b/>
      <w:bCs/>
      <w:szCs w:val="20"/>
    </w:rPr>
  </w:style>
  <w:style w:type="paragraph" w:styleId="BalloonText">
    <w:name w:val="Balloon Text"/>
    <w:basedOn w:val="Normal"/>
    <w:link w:val="BalloonTextChar1"/>
    <w:uiPriority w:val="99"/>
    <w:semiHidden/>
    <w:rsid w:val="0096012D"/>
    <w:rPr>
      <w:rFonts w:ascii="Segoe UI" w:eastAsia="Calibri" w:hAnsi="Segoe UI"/>
      <w:sz w:val="18"/>
      <w:szCs w:val="20"/>
    </w:rPr>
  </w:style>
  <w:style w:type="character" w:customStyle="1" w:styleId="BalloonTextChar1">
    <w:name w:val="Balloon Text Char1"/>
    <w:basedOn w:val="DefaultParagraphFont"/>
    <w:link w:val="BalloonText"/>
    <w:uiPriority w:val="99"/>
    <w:semiHidden/>
    <w:locked/>
    <w:rsid w:val="007A2525"/>
    <w:rPr>
      <w:rFonts w:ascii="Times New Roman" w:hAnsi="Times New Roman" w:cs="Times New Roman"/>
      <w:sz w:val="2"/>
    </w:rPr>
  </w:style>
  <w:style w:type="paragraph" w:customStyle="1" w:styleId="Gwkaistopka">
    <w:name w:val="Główka i stopka"/>
    <w:basedOn w:val="Normal"/>
    <w:uiPriority w:val="99"/>
    <w:rsid w:val="00BE5A4F"/>
  </w:style>
  <w:style w:type="paragraph" w:styleId="Footer">
    <w:name w:val="footer"/>
    <w:basedOn w:val="Normal"/>
    <w:link w:val="FooterChar1"/>
    <w:uiPriority w:val="99"/>
    <w:rsid w:val="0096012D"/>
    <w:pPr>
      <w:tabs>
        <w:tab w:val="center" w:pos="4536"/>
        <w:tab w:val="right" w:pos="9072"/>
      </w:tabs>
    </w:pPr>
    <w:rPr>
      <w:rFonts w:eastAsia="Calibri"/>
      <w:szCs w:val="20"/>
    </w:rPr>
  </w:style>
  <w:style w:type="character" w:customStyle="1" w:styleId="FooterChar1">
    <w:name w:val="Footer Char1"/>
    <w:basedOn w:val="DefaultParagraphFont"/>
    <w:link w:val="Footer"/>
    <w:uiPriority w:val="99"/>
    <w:semiHidden/>
    <w:locked/>
    <w:rsid w:val="007A2525"/>
    <w:rPr>
      <w:rFonts w:ascii="Times New Roman" w:hAnsi="Times New Roman" w:cs="Times New Roman"/>
      <w:sz w:val="24"/>
      <w:szCs w:val="24"/>
    </w:rPr>
  </w:style>
  <w:style w:type="character" w:styleId="Hyperlink">
    <w:name w:val="Hyperlink"/>
    <w:basedOn w:val="DefaultParagraphFont"/>
    <w:uiPriority w:val="99"/>
    <w:rsid w:val="00117A67"/>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chal.kalicki@itr.lukasiewicz.gov.pl" TargetMode="External"/><Relationship Id="rId13" Type="http://schemas.openxmlformats.org/officeDocument/2006/relationships/hyperlink" Target="mailto:dariusz.kapelski@itr.lukasiewicz.gov.p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michal.kalicki@itr.lukasiewicz.gov.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tr.lukasiewicz.gov.pl/zapytania-ofertow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ichal.kalicki@itr.lukasiewicz.gov.pl" TargetMode="External"/><Relationship Id="rId4" Type="http://schemas.openxmlformats.org/officeDocument/2006/relationships/webSettings" Target="webSettings.xml"/><Relationship Id="rId9" Type="http://schemas.openxmlformats.org/officeDocument/2006/relationships/hyperlink" Target="http://www.itr.org.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TotalTime>
  <Pages>2</Pages>
  <Words>644</Words>
  <Characters>3865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współfinansowany przez Unię Europejską ze środków Europejskiego Funduszu Rozwoju Regionalnego w ramach Programu Operacyjnego Inteligentny Rozwój 2014-2020 </dc:title>
  <dc:subject/>
  <dc:creator>Piotr Pryciński</dc:creator>
  <cp:keywords/>
  <dc:description/>
  <cp:lastModifiedBy>michal.kalicki</cp:lastModifiedBy>
  <cp:revision>8</cp:revision>
  <cp:lastPrinted>2023-03-06T08:10:00Z</cp:lastPrinted>
  <dcterms:created xsi:type="dcterms:W3CDTF">2022-10-24T05:54:00Z</dcterms:created>
  <dcterms:modified xsi:type="dcterms:W3CDTF">2023-03-06T08:10:00Z</dcterms:modified>
</cp:coreProperties>
</file>