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21" w:rsidRDefault="00F21721">
      <w:pPr>
        <w:spacing w:line="360" w:lineRule="auto"/>
        <w:rPr>
          <w:rFonts w:ascii="Arial" w:hAnsi="Arial" w:cs="Arial"/>
          <w:sz w:val="20"/>
          <w:szCs w:val="20"/>
        </w:rPr>
      </w:pPr>
    </w:p>
    <w:p w:rsidR="00F21721" w:rsidRDefault="00F21721">
      <w:pPr>
        <w:spacing w:line="360" w:lineRule="auto"/>
        <w:rPr>
          <w:rFonts w:ascii="Arial" w:hAnsi="Arial" w:cs="Arial"/>
          <w:sz w:val="20"/>
          <w:szCs w:val="20"/>
        </w:rPr>
      </w:pPr>
    </w:p>
    <w:p w:rsidR="00F21721" w:rsidRDefault="00F217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6" o:title=""/>
          </v:shape>
        </w:pict>
      </w:r>
    </w:p>
    <w:p w:rsidR="00F21721" w:rsidRDefault="00F2172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3.1pt" to="499.9pt,3.1pt" o:allowincell="f">
            <v:fill o:detectmouseclick="t"/>
          </v:line>
        </w:pict>
      </w:r>
    </w:p>
    <w:p w:rsidR="00F21721" w:rsidRDefault="00F21721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F21721" w:rsidRDefault="00F21721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F21721" w:rsidRDefault="00F21721"/>
    <w:p w:rsidR="00F21721" w:rsidRDefault="00F21721">
      <w:pPr>
        <w:pStyle w:val="Title"/>
        <w:jc w:val="left"/>
        <w:rPr>
          <w:sz w:val="16"/>
          <w:szCs w:val="16"/>
        </w:rPr>
      </w:pPr>
    </w:p>
    <w:p w:rsidR="00F21721" w:rsidRDefault="00F21721">
      <w:pPr>
        <w:pStyle w:val="Title"/>
        <w:jc w:val="left"/>
        <w:rPr>
          <w:sz w:val="24"/>
          <w:szCs w:val="24"/>
        </w:rPr>
      </w:pPr>
    </w:p>
    <w:p w:rsidR="00F21721" w:rsidRDefault="00F21721">
      <w:pPr>
        <w:ind w:left="900"/>
      </w:pPr>
      <w:r>
        <w:t>05.07.2022r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035/EZ/2022</w:t>
      </w:r>
    </w:p>
    <w:p w:rsidR="00F21721" w:rsidRDefault="00F21721">
      <w:pPr>
        <w:ind w:left="900"/>
      </w:pPr>
    </w:p>
    <w:p w:rsidR="00F21721" w:rsidRDefault="00F21721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21.06.2022r na stronie</w:t>
      </w:r>
      <w:r>
        <w:rPr>
          <w:bCs/>
        </w:rPr>
        <w:t xml:space="preserve"> </w:t>
      </w:r>
      <w:r>
        <w:t>internetowej Zamawiającego oraz w Bazie Konkurencyjności pod nr 2022-34191-114612</w:t>
      </w:r>
    </w:p>
    <w:p w:rsidR="00F21721" w:rsidRDefault="00F21721">
      <w:pPr>
        <w:ind w:left="900"/>
        <w:rPr>
          <w:sz w:val="26"/>
          <w:szCs w:val="26"/>
        </w:rPr>
      </w:pPr>
    </w:p>
    <w:p w:rsidR="00F21721" w:rsidRDefault="00F21721">
      <w:pPr>
        <w:ind w:left="900"/>
        <w:rPr>
          <w:b/>
        </w:rPr>
      </w:pPr>
      <w:r>
        <w:rPr>
          <w:b/>
        </w:rPr>
        <w:t>na:  przeprowadzenie badań w celu oceny poprawności przyjętych koncepcji rozwiązań technicznych modeli urządzeń i funkcjonalności opisanej w załączonych dokumentach „</w:t>
      </w:r>
    </w:p>
    <w:p w:rsidR="00F21721" w:rsidRDefault="00F21721">
      <w:pPr>
        <w:ind w:left="900"/>
        <w:rPr>
          <w:b/>
        </w:rPr>
      </w:pPr>
      <w:r>
        <w:rPr>
          <w:b/>
        </w:rPr>
        <w:t>założenia techniczne” i wydanie opinii technicznej</w:t>
      </w:r>
    </w:p>
    <w:p w:rsidR="00F21721" w:rsidRDefault="00F21721">
      <w:pPr>
        <w:ind w:left="900"/>
        <w:rPr>
          <w:rFonts w:ascii="Calibri" w:hAnsi="Calibri"/>
          <w:sz w:val="22"/>
          <w:szCs w:val="22"/>
        </w:rPr>
      </w:pPr>
    </w:p>
    <w:p w:rsidR="00F21721" w:rsidRDefault="00F21721">
      <w:pPr>
        <w:ind w:left="900"/>
        <w:rPr>
          <w:rFonts w:ascii="Calibri" w:hAnsi="Calibri"/>
          <w:sz w:val="22"/>
          <w:szCs w:val="22"/>
        </w:rPr>
      </w:pPr>
    </w:p>
    <w:p w:rsidR="00F21721" w:rsidRDefault="00F21721">
      <w:pPr>
        <w:ind w:left="900"/>
        <w:rPr>
          <w:rFonts w:ascii="Calibri" w:hAnsi="Calibri"/>
          <w:sz w:val="22"/>
          <w:szCs w:val="22"/>
        </w:rPr>
      </w:pPr>
    </w:p>
    <w:tbl>
      <w:tblPr>
        <w:tblW w:w="8208" w:type="dxa"/>
        <w:tblInd w:w="1132" w:type="dxa"/>
        <w:tblLayout w:type="fixed"/>
        <w:tblLook w:val="01E0"/>
      </w:tblPr>
      <w:tblGrid>
        <w:gridCol w:w="4788"/>
        <w:gridCol w:w="3420"/>
      </w:tblGrid>
      <w:tr w:rsidR="00F21721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21" w:rsidRDefault="00F21721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21" w:rsidRDefault="00F21721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F21721" w:rsidTr="0053127F">
        <w:trPr>
          <w:trHeight w:hRule="exact" w:val="165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21" w:rsidRDefault="00F21721">
            <w:pPr>
              <w:widowControl w:val="0"/>
              <w:ind w:left="900"/>
              <w:jc w:val="center"/>
              <w:rPr>
                <w:b/>
              </w:rPr>
            </w:pPr>
          </w:p>
          <w:p w:rsidR="00F21721" w:rsidRDefault="00F2172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03030"/>
                <w:sz w:val="22"/>
                <w:szCs w:val="22"/>
                <w:shd w:val="clear" w:color="auto" w:fill="FFFFFF"/>
                <w:lang w:eastAsia="en-US"/>
              </w:rPr>
              <w:t>J.S Hamilton Poland Sp. z o.o.o.</w:t>
            </w:r>
          </w:p>
          <w:p w:rsidR="00F21721" w:rsidRDefault="00F21721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Ul. Chwaszczyńska 180</w:t>
            </w:r>
          </w:p>
          <w:p w:rsidR="00F21721" w:rsidRPr="0053127F" w:rsidRDefault="00F21721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81-571 Gdynia</w:t>
            </w:r>
          </w:p>
          <w:p w:rsidR="00F21721" w:rsidRDefault="00F21721">
            <w:pPr>
              <w:widowControl w:val="0"/>
              <w:ind w:left="900"/>
              <w:jc w:val="center"/>
            </w:pPr>
          </w:p>
          <w:p w:rsidR="00F21721" w:rsidRDefault="00F21721">
            <w:pPr>
              <w:widowControl w:val="0"/>
              <w:ind w:left="9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21" w:rsidRDefault="00F21721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/>
                <w:b/>
                <w:sz w:val="22"/>
                <w:szCs w:val="22"/>
                <w:lang w:eastAsia="zh-CN"/>
              </w:rPr>
              <w:t>16 500,00  zł</w:t>
            </w:r>
          </w:p>
        </w:tc>
      </w:tr>
    </w:tbl>
    <w:p w:rsidR="00F21721" w:rsidRDefault="00F21721">
      <w:pPr>
        <w:spacing w:line="360" w:lineRule="auto"/>
        <w:ind w:left="900"/>
        <w:rPr>
          <w:rFonts w:ascii="Arial" w:hAnsi="Arial" w:cs="Arial"/>
          <w:sz w:val="20"/>
          <w:szCs w:val="20"/>
        </w:rPr>
      </w:pPr>
    </w:p>
    <w:p w:rsidR="00F21721" w:rsidRDefault="00F21721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21721" w:rsidRDefault="00F21721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21721" w:rsidRDefault="00F21721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F21721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21" w:rsidRDefault="00F21721" w:rsidP="00E7214F">
      <w:r>
        <w:separator/>
      </w:r>
    </w:p>
  </w:endnote>
  <w:endnote w:type="continuationSeparator" w:id="0">
    <w:p w:rsidR="00F21721" w:rsidRDefault="00F21721" w:rsidP="00E7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21" w:rsidRDefault="00F21721" w:rsidP="00E7214F">
      <w:r>
        <w:separator/>
      </w:r>
    </w:p>
  </w:footnote>
  <w:footnote w:type="continuationSeparator" w:id="0">
    <w:p w:rsidR="00F21721" w:rsidRDefault="00F21721" w:rsidP="00E72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21" w:rsidRDefault="00F21721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F21721" w:rsidRDefault="00F21721">
    <w:pPr>
      <w:pStyle w:val="Header"/>
    </w:pPr>
  </w:p>
  <w:p w:rsidR="00F21721" w:rsidRDefault="00F217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4F"/>
    <w:rsid w:val="00290DE5"/>
    <w:rsid w:val="003D7D88"/>
    <w:rsid w:val="00406647"/>
    <w:rsid w:val="0053127F"/>
    <w:rsid w:val="006C7C9F"/>
    <w:rsid w:val="007374C6"/>
    <w:rsid w:val="009308B8"/>
    <w:rsid w:val="00A57C7D"/>
    <w:rsid w:val="00CB4A67"/>
    <w:rsid w:val="00D16BF1"/>
    <w:rsid w:val="00E1258E"/>
    <w:rsid w:val="00E7214F"/>
    <w:rsid w:val="00F2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locked/>
    <w:rsid w:val="007374C6"/>
    <w:rPr>
      <w:rFonts w:ascii="Times New Roman" w:hAnsi="Times New Roman" w:cs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7374C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link w:val="CommentText"/>
    <w:uiPriority w:val="99"/>
    <w:locked/>
    <w:rsid w:val="007374C6"/>
    <w:rPr>
      <w:rFonts w:ascii="Times New Roman" w:hAnsi="Times New Roman" w:cs="Times New Roman"/>
      <w:sz w:val="20"/>
      <w:lang w:eastAsia="pl-PL"/>
    </w:rPr>
  </w:style>
  <w:style w:type="character" w:customStyle="1" w:styleId="CommentSubjectChar">
    <w:name w:val="Comment Subject Char"/>
    <w:link w:val="CommentSubject"/>
    <w:uiPriority w:val="99"/>
    <w:semiHidden/>
    <w:locked/>
    <w:rsid w:val="007374C6"/>
    <w:rPr>
      <w:rFonts w:ascii="Times New Roman" w:hAnsi="Times New Roman" w:cs="Times New Roman"/>
      <w:b/>
      <w:sz w:val="20"/>
      <w:lang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7374C6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7374C6"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link w:val="Foot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link w:val="Title"/>
    <w:uiPriority w:val="99"/>
    <w:locked/>
    <w:rsid w:val="00E7214F"/>
    <w:rPr>
      <w:rFonts w:ascii="Cambria" w:hAnsi="Cambria" w:cs="Times New Roman"/>
      <w:b/>
      <w:bCs/>
      <w:kern w:val="2"/>
      <w:sz w:val="32"/>
      <w:szCs w:val="32"/>
    </w:rPr>
  </w:style>
  <w:style w:type="paragraph" w:styleId="Header">
    <w:name w:val="header"/>
    <w:basedOn w:val="Normal"/>
    <w:next w:val="BodyText"/>
    <w:link w:val="HeaderChar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721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E7214F"/>
    <w:rPr>
      <w:rFonts w:cs="Arial"/>
    </w:rPr>
  </w:style>
  <w:style w:type="paragraph" w:styleId="Caption">
    <w:name w:val="caption"/>
    <w:basedOn w:val="Normal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E7214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374C6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7374C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7374C6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374C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Pr>
      <w:b/>
      <w:bCs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374C6"/>
    <w:rPr>
      <w:rFonts w:ascii="Segoe UI" w:eastAsia="Calibri" w:hAnsi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"/>
    <w:uiPriority w:val="99"/>
    <w:rsid w:val="00E7214F"/>
  </w:style>
  <w:style w:type="paragraph" w:styleId="Footer">
    <w:name w:val="footer"/>
    <w:basedOn w:val="Normal"/>
    <w:link w:val="FooterChar1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2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kern w:val="2"/>
      <w:sz w:val="32"/>
      <w:szCs w:val="20"/>
    </w:rPr>
  </w:style>
  <w:style w:type="character" w:customStyle="1" w:styleId="TitleChar2">
    <w:name w:val="Title Char2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115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4</cp:revision>
  <cp:lastPrinted>2022-07-05T06:26:00Z</cp:lastPrinted>
  <dcterms:created xsi:type="dcterms:W3CDTF">2022-06-30T08:51:00Z</dcterms:created>
  <dcterms:modified xsi:type="dcterms:W3CDTF">2022-07-05T06:26:00Z</dcterms:modified>
</cp:coreProperties>
</file>