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221927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113"/>
        <w:gridCol w:w="666"/>
        <w:gridCol w:w="113"/>
        <w:gridCol w:w="2833"/>
        <w:gridCol w:w="113"/>
        <w:gridCol w:w="5224"/>
        <w:gridCol w:w="113"/>
      </w:tblGrid>
      <w:tr w:rsidR="004B242A" w:rsidRPr="00221927" w14:paraId="60ABA34B" w14:textId="14AF1733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17B02362" w14:textId="0BA00036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249E1C2D" w14:textId="3F0AAD88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337" w:type="dxa"/>
            <w:gridSpan w:val="2"/>
          </w:tcPr>
          <w:p w14:paraId="1C19B3C1" w14:textId="4FC30B7B" w:rsidR="00523867" w:rsidRPr="00307E1D" w:rsidRDefault="00E33FC8" w:rsidP="009734F8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7E1D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URZADZENIE DO NAŚWIETLANIA BEZPOSREDNIEGO FOTOPOLIMERU                                                                                                        </w:t>
            </w:r>
            <w:r w:rsidRPr="00307E1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ewidencyjny: 482-927-RCp-112</w:t>
            </w:r>
          </w:p>
        </w:tc>
      </w:tr>
      <w:tr w:rsidR="004B242A" w:rsidRPr="00221927" w14:paraId="4199708F" w14:textId="2111BDBE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47978341" w14:textId="1434D31D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33A44FE2" w14:textId="5B4A2C6F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337" w:type="dxa"/>
            <w:gridSpan w:val="2"/>
          </w:tcPr>
          <w:p w14:paraId="40A8F891" w14:textId="47E15C8C" w:rsidR="004B242A" w:rsidRPr="00307E1D" w:rsidRDefault="0022192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7E1D">
              <w:rPr>
                <w:rFonts w:ascii="Calibri" w:hAnsi="Calibri" w:cs="Calibri"/>
                <w:sz w:val="20"/>
                <w:szCs w:val="20"/>
              </w:rPr>
              <w:t>SCHMOLL MASCHINEN GMBH</w:t>
            </w:r>
          </w:p>
        </w:tc>
      </w:tr>
      <w:tr w:rsidR="004B242A" w:rsidRPr="00221927" w14:paraId="68AD76E5" w14:textId="2D54A4A6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19841FAC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36800786" w14:textId="1A9321CB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337" w:type="dxa"/>
            <w:gridSpan w:val="2"/>
          </w:tcPr>
          <w:p w14:paraId="233D4335" w14:textId="5802857F" w:rsidR="004B242A" w:rsidRPr="00307E1D" w:rsidRDefault="0022192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7E1D">
              <w:rPr>
                <w:rFonts w:ascii="Calibri" w:hAnsi="Calibri" w:cs="Calibri"/>
                <w:sz w:val="20"/>
                <w:szCs w:val="20"/>
              </w:rPr>
              <w:t>MDI-ST</w:t>
            </w:r>
          </w:p>
        </w:tc>
      </w:tr>
      <w:tr w:rsidR="004B242A" w:rsidRPr="00221927" w14:paraId="485AAD20" w14:textId="00480600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6392D199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61B71983" w14:textId="7CBFC26D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337" w:type="dxa"/>
            <w:gridSpan w:val="2"/>
          </w:tcPr>
          <w:p w14:paraId="661AD4E3" w14:textId="3D972EFB" w:rsidR="004B242A" w:rsidRPr="00221927" w:rsidRDefault="00307E1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4-ro modowa głowica naświetlająca  /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Schmoll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Maschinen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- 2019</w:t>
            </w:r>
          </w:p>
        </w:tc>
      </w:tr>
      <w:tr w:rsidR="004B242A" w:rsidRPr="00221927" w14:paraId="64FB955D" w14:textId="2E65ECB9" w:rsidTr="00DE6C1B">
        <w:trPr>
          <w:gridBefore w:val="1"/>
          <w:wBefore w:w="113" w:type="dxa"/>
          <w:trHeight w:val="429"/>
        </w:trPr>
        <w:tc>
          <w:tcPr>
            <w:tcW w:w="779" w:type="dxa"/>
            <w:gridSpan w:val="2"/>
          </w:tcPr>
          <w:p w14:paraId="4913DB14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59B08C1A" w14:textId="127FBA1E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337" w:type="dxa"/>
            <w:gridSpan w:val="2"/>
          </w:tcPr>
          <w:p w14:paraId="1737386C" w14:textId="26AD2D4B" w:rsidR="004B242A" w:rsidRPr="00221927" w:rsidRDefault="000667C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950.10.ID 101.03 5389TE</w:t>
            </w:r>
          </w:p>
        </w:tc>
      </w:tr>
      <w:tr w:rsidR="004B242A" w:rsidRPr="00221927" w14:paraId="21C2B0D4" w14:textId="3C7C3817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374BF11F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229DFB69" w14:textId="19C8615D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337" w:type="dxa"/>
            <w:gridSpan w:val="2"/>
          </w:tcPr>
          <w:p w14:paraId="341571E6" w14:textId="77777777" w:rsidR="00307E1D" w:rsidRDefault="00221927" w:rsidP="00307E1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2018</w:t>
            </w:r>
            <w:r w:rsidR="00307E1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4808E52" w14:textId="1C70F28B" w:rsidR="00307E1D" w:rsidRPr="00221927" w:rsidRDefault="00307E1D" w:rsidP="00307E1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2019 - wyposażenie</w:t>
            </w:r>
          </w:p>
        </w:tc>
      </w:tr>
      <w:tr w:rsidR="004B242A" w:rsidRPr="00221927" w14:paraId="2735FE26" w14:textId="52E08999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51D929E1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45068C02" w14:textId="776DFEE9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337" w:type="dxa"/>
            <w:gridSpan w:val="2"/>
          </w:tcPr>
          <w:p w14:paraId="0750747E" w14:textId="77777777" w:rsidR="004B242A" w:rsidRDefault="0022192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13.06.2018</w:t>
            </w:r>
          </w:p>
          <w:p w14:paraId="0B0B9A10" w14:textId="7995DE2E" w:rsidR="00307E1D" w:rsidRPr="00221927" w:rsidRDefault="00307E1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  - 29.03.2019</w:t>
            </w:r>
          </w:p>
        </w:tc>
      </w:tr>
      <w:tr w:rsidR="004B242A" w:rsidRPr="00221927" w14:paraId="5416362C" w14:textId="5722055E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11C4642A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5D63ADFA" w14:textId="132872AF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337" w:type="dxa"/>
            <w:gridSpan w:val="2"/>
          </w:tcPr>
          <w:p w14:paraId="1F12EFF4" w14:textId="77777777" w:rsidR="004B242A" w:rsidRDefault="00221927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20.09.2018</w:t>
            </w:r>
          </w:p>
          <w:p w14:paraId="4F34D1C5" w14:textId="2932233A" w:rsidR="00307E1D" w:rsidRPr="00221927" w:rsidRDefault="00307E1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Zw.</w:t>
            </w:r>
            <w:r w:rsidR="0008194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wartości -29.03.2019</w:t>
            </w:r>
          </w:p>
        </w:tc>
      </w:tr>
      <w:tr w:rsidR="004B242A" w:rsidRPr="00221927" w14:paraId="0A031B4F" w14:textId="38605E9D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5316E1F2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74042D72" w14:textId="77777777" w:rsidR="004A13F1" w:rsidRPr="0022192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22192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37" w:type="dxa"/>
            <w:gridSpan w:val="2"/>
          </w:tcPr>
          <w:p w14:paraId="6B333E79" w14:textId="4A2869EA" w:rsidR="004A13F1" w:rsidRPr="0022192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Stawka amortyzacyjna</w:t>
            </w:r>
            <w:r w:rsid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 5%</w:t>
            </w:r>
          </w:p>
          <w:p w14:paraId="27F08A1D" w14:textId="037E40B7" w:rsidR="004A13F1" w:rsidRPr="0022192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r w:rsid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08194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349.798,96</w:t>
            </w:r>
          </w:p>
          <w:p w14:paraId="51EF5293" w14:textId="32DFCECF" w:rsidR="004A13F1" w:rsidRPr="00221927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382.752,96</w:t>
            </w:r>
          </w:p>
          <w:p w14:paraId="641A8406" w14:textId="1A1A079F" w:rsidR="00023705" w:rsidRPr="00221927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967.046,00</w:t>
            </w:r>
          </w:p>
        </w:tc>
      </w:tr>
      <w:tr w:rsidR="004B242A" w:rsidRPr="00221927" w14:paraId="65BBCF4A" w14:textId="6847D5F6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48B8D4E3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343B65C4" w14:textId="2FE6EA57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337" w:type="dxa"/>
            <w:gridSpan w:val="2"/>
          </w:tcPr>
          <w:p w14:paraId="26E81AE8" w14:textId="16F11EDE" w:rsidR="004B242A" w:rsidRPr="00221927" w:rsidRDefault="003A604D" w:rsidP="003A604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03-450 Warszawa, ul. Ratuszowa 11</w:t>
            </w:r>
          </w:p>
        </w:tc>
      </w:tr>
      <w:tr w:rsidR="004B242A" w:rsidRPr="00221927" w14:paraId="7F2CC38A" w14:textId="315CF645" w:rsidTr="00DE6C1B">
        <w:trPr>
          <w:gridBefore w:val="1"/>
          <w:wBefore w:w="113" w:type="dxa"/>
        </w:trPr>
        <w:tc>
          <w:tcPr>
            <w:tcW w:w="779" w:type="dxa"/>
            <w:gridSpan w:val="2"/>
          </w:tcPr>
          <w:p w14:paraId="27AA738C" w14:textId="77777777" w:rsidR="004B242A" w:rsidRPr="00221927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6" w:type="dxa"/>
            <w:gridSpan w:val="2"/>
          </w:tcPr>
          <w:p w14:paraId="710C47D6" w14:textId="75CBD4AA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337" w:type="dxa"/>
            <w:gridSpan w:val="2"/>
          </w:tcPr>
          <w:p w14:paraId="3A2AD145" w14:textId="6A70E1A0" w:rsidR="00221927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Opracowanie technologii wytwarzania niestandardowych obwodów drukowanych. Badanie podatność materiałów światłoczułych do naświetlania laserem. Zastosowanie we wszelkiego typu prac badawczych wymagających procesów fotochemigrafii o precyzji określonej w specyfikacji urządzenia.</w:t>
            </w:r>
          </w:p>
          <w:p w14:paraId="186DF890" w14:textId="75B8E190" w:rsidR="00221927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Naświetlanie obrazów bezpośrednio na materiałach światłoczułych uczulonych na zakres widmowy 365 - 420 </w:t>
            </w:r>
            <w:proofErr w:type="spellStart"/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nm</w:t>
            </w:r>
            <w:proofErr w:type="spellEnd"/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bez użycia klisz. </w:t>
            </w:r>
          </w:p>
          <w:p w14:paraId="751408FB" w14:textId="2D927706" w:rsidR="00221927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Umożliwia naświetlanie obrazu bez błędów charakterystycznych z użycia klisz. Dokładność registru nie gorsza niż 12,5 µm. Daje możliwość wykonania PCB o bardzo wysokiej gęstości mozaiki i bardzo wąskich tolerancjach wykonania. Urządzenie nie do zastąpienia przy pracach nad technologiami HDI i mikrofalowymi.</w:t>
            </w:r>
          </w:p>
          <w:p w14:paraId="2D554563" w14:textId="68A3CF8B" w:rsidR="00221927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Unikatowość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 </w:t>
            </w:r>
          </w:p>
          <w:p w14:paraId="3B53B531" w14:textId="77777777" w:rsidR="00221927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00066033" w14:textId="1BFC08EB" w:rsidR="00221927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Bezpośrednie naświetlanie obrazu na elementach płaskich (do grubości 3,2 mm) pokrytych materiałem światłoczułym przy pomocy głowicy laserowej. Laser 4-modowy (365-420 nm.). Rozdzielczość naświetlania - 11322 DPI, gęstość naświetlanego obrazu ścieżka/odstęp 30µ/30µ. Format danych - pliki Gerbera (możliwość translacji z innych formatów zapisu na programach używanych w Ł-ITR). </w:t>
            </w:r>
          </w:p>
          <w:p w14:paraId="5660938D" w14:textId="20D6131C" w:rsidR="004B242A" w:rsidRPr="00221927" w:rsidRDefault="00221927" w:rsidP="00221927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pozostała aparatura naukowo-badawcza </w:t>
            </w:r>
          </w:p>
        </w:tc>
      </w:tr>
      <w:tr w:rsidR="004B242A" w:rsidRPr="00221927" w14:paraId="5A7C7805" w14:textId="520963EF" w:rsidTr="00DE6C1B">
        <w:trPr>
          <w:gridAfter w:val="1"/>
          <w:wAfter w:w="113" w:type="dxa"/>
        </w:trPr>
        <w:tc>
          <w:tcPr>
            <w:tcW w:w="779" w:type="dxa"/>
            <w:gridSpan w:val="2"/>
          </w:tcPr>
          <w:p w14:paraId="41FE9238" w14:textId="1042D7E3" w:rsidR="004B242A" w:rsidRPr="00DE6C1B" w:rsidRDefault="00DE6C1B" w:rsidP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6C1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2946" w:type="dxa"/>
            <w:gridSpan w:val="2"/>
          </w:tcPr>
          <w:p w14:paraId="73568D6D" w14:textId="511F8A04" w:rsidR="004B242A" w:rsidRPr="00221927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337" w:type="dxa"/>
            <w:gridSpan w:val="2"/>
          </w:tcPr>
          <w:p w14:paraId="4D4BAE40" w14:textId="7C30DE96" w:rsidR="004B242A" w:rsidRPr="00221927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9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DE6C1B" w14:paraId="5939BC3B" w14:textId="77777777" w:rsidTr="00DE6C1B">
        <w:trPr>
          <w:gridAfter w:val="1"/>
          <w:wAfter w:w="113" w:type="dxa"/>
        </w:trPr>
        <w:tc>
          <w:tcPr>
            <w:tcW w:w="779" w:type="dxa"/>
            <w:gridSpan w:val="2"/>
          </w:tcPr>
          <w:p w14:paraId="76B7A584" w14:textId="03FB85D4" w:rsidR="00DE6C1B" w:rsidRPr="00DE6C1B" w:rsidRDefault="00DE6C1B" w:rsidP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6C1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946" w:type="dxa"/>
            <w:gridSpan w:val="2"/>
            <w:hideMark/>
          </w:tcPr>
          <w:p w14:paraId="7E55B063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337" w:type="dxa"/>
            <w:gridSpan w:val="2"/>
            <w:hideMark/>
          </w:tcPr>
          <w:p w14:paraId="385CBFE0" w14:textId="77777777" w:rsidR="00DE6C1B" w:rsidRDefault="00DE6C1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DE6C1B" w14:paraId="0E13E20B" w14:textId="77777777" w:rsidTr="00DE6C1B">
        <w:trPr>
          <w:gridAfter w:val="1"/>
          <w:wAfter w:w="113" w:type="dxa"/>
        </w:trPr>
        <w:tc>
          <w:tcPr>
            <w:tcW w:w="779" w:type="dxa"/>
            <w:gridSpan w:val="2"/>
          </w:tcPr>
          <w:p w14:paraId="16F704B1" w14:textId="05BC4A08" w:rsidR="00DE6C1B" w:rsidRPr="00DE6C1B" w:rsidRDefault="00DE6C1B" w:rsidP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946" w:type="dxa"/>
            <w:gridSpan w:val="2"/>
            <w:hideMark/>
          </w:tcPr>
          <w:p w14:paraId="1D7BCB4D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337" w:type="dxa"/>
            <w:gridSpan w:val="2"/>
            <w:hideMark/>
          </w:tcPr>
          <w:p w14:paraId="31330A03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DE6C1B" w14:paraId="546B6D89" w14:textId="77777777" w:rsidTr="00DE6C1B">
        <w:trPr>
          <w:gridAfter w:val="1"/>
          <w:wAfter w:w="113" w:type="dxa"/>
        </w:trPr>
        <w:tc>
          <w:tcPr>
            <w:tcW w:w="779" w:type="dxa"/>
            <w:gridSpan w:val="2"/>
          </w:tcPr>
          <w:p w14:paraId="2BD38861" w14:textId="3224124B" w:rsidR="00DE6C1B" w:rsidRPr="00DE6C1B" w:rsidRDefault="00DE6C1B" w:rsidP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6C1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2946" w:type="dxa"/>
            <w:gridSpan w:val="2"/>
            <w:hideMark/>
          </w:tcPr>
          <w:p w14:paraId="6D23B68B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337" w:type="dxa"/>
            <w:gridSpan w:val="2"/>
            <w:hideMark/>
          </w:tcPr>
          <w:p w14:paraId="0E1EF360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DE6C1B" w14:paraId="1E8072E1" w14:textId="77777777" w:rsidTr="00DE6C1B">
        <w:trPr>
          <w:gridAfter w:val="1"/>
          <w:wAfter w:w="113" w:type="dxa"/>
        </w:trPr>
        <w:tc>
          <w:tcPr>
            <w:tcW w:w="779" w:type="dxa"/>
            <w:gridSpan w:val="2"/>
          </w:tcPr>
          <w:p w14:paraId="3855FB6F" w14:textId="0C699B3D" w:rsidR="00DE6C1B" w:rsidRPr="00DE6C1B" w:rsidRDefault="00DE6C1B" w:rsidP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2946" w:type="dxa"/>
            <w:gridSpan w:val="2"/>
            <w:hideMark/>
          </w:tcPr>
          <w:p w14:paraId="559BA2EC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337" w:type="dxa"/>
            <w:gridSpan w:val="2"/>
            <w:hideMark/>
          </w:tcPr>
          <w:p w14:paraId="4EC60A28" w14:textId="77777777" w:rsidR="00DE6C1B" w:rsidRDefault="00DE6C1B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14ACCFC" w14:textId="77777777" w:rsidR="00843948" w:rsidRPr="00221927" w:rsidRDefault="00843948" w:rsidP="00843948">
      <w:pPr>
        <w:rPr>
          <w:rFonts w:ascii="Calibri" w:hAnsi="Calibri" w:cs="Calibri"/>
          <w:sz w:val="20"/>
          <w:szCs w:val="20"/>
        </w:rPr>
      </w:pPr>
    </w:p>
    <w:p w14:paraId="13A7B9F6" w14:textId="3110CC32" w:rsidR="00881859" w:rsidRPr="00221927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221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665A9"/>
    <w:multiLevelType w:val="hybridMultilevel"/>
    <w:tmpl w:val="B980D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89476831">
    <w:abstractNumId w:val="0"/>
  </w:num>
  <w:num w:numId="2" w16cid:durableId="482048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667CF"/>
    <w:rsid w:val="00081949"/>
    <w:rsid w:val="00171CD7"/>
    <w:rsid w:val="0019200C"/>
    <w:rsid w:val="00221927"/>
    <w:rsid w:val="00295C35"/>
    <w:rsid w:val="002B25B8"/>
    <w:rsid w:val="002C1159"/>
    <w:rsid w:val="002E7457"/>
    <w:rsid w:val="00306A18"/>
    <w:rsid w:val="00307E1D"/>
    <w:rsid w:val="00384795"/>
    <w:rsid w:val="003A604D"/>
    <w:rsid w:val="003A6F6C"/>
    <w:rsid w:val="003B0EBC"/>
    <w:rsid w:val="003B4091"/>
    <w:rsid w:val="00403115"/>
    <w:rsid w:val="004501CB"/>
    <w:rsid w:val="00471F32"/>
    <w:rsid w:val="00491B77"/>
    <w:rsid w:val="004A13F1"/>
    <w:rsid w:val="004B242A"/>
    <w:rsid w:val="004B7603"/>
    <w:rsid w:val="00523867"/>
    <w:rsid w:val="005A69E8"/>
    <w:rsid w:val="007728FB"/>
    <w:rsid w:val="007C2D2E"/>
    <w:rsid w:val="00843948"/>
    <w:rsid w:val="00881859"/>
    <w:rsid w:val="008903EB"/>
    <w:rsid w:val="00896BBE"/>
    <w:rsid w:val="00911093"/>
    <w:rsid w:val="00946972"/>
    <w:rsid w:val="00970D9A"/>
    <w:rsid w:val="009734F8"/>
    <w:rsid w:val="009978C8"/>
    <w:rsid w:val="009D7036"/>
    <w:rsid w:val="009E70A1"/>
    <w:rsid w:val="00A25706"/>
    <w:rsid w:val="00AB42B5"/>
    <w:rsid w:val="00AF7927"/>
    <w:rsid w:val="00B115EF"/>
    <w:rsid w:val="00B52FA6"/>
    <w:rsid w:val="00B57443"/>
    <w:rsid w:val="00BB1D88"/>
    <w:rsid w:val="00D2798A"/>
    <w:rsid w:val="00D355B8"/>
    <w:rsid w:val="00D84C45"/>
    <w:rsid w:val="00DB3A26"/>
    <w:rsid w:val="00DD7C19"/>
    <w:rsid w:val="00DE6C1B"/>
    <w:rsid w:val="00E176D3"/>
    <w:rsid w:val="00E24EB4"/>
    <w:rsid w:val="00E33FC8"/>
    <w:rsid w:val="00E83FA2"/>
    <w:rsid w:val="00F256AB"/>
    <w:rsid w:val="00F3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7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5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3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5</cp:revision>
  <dcterms:created xsi:type="dcterms:W3CDTF">2024-07-31T08:52:00Z</dcterms:created>
  <dcterms:modified xsi:type="dcterms:W3CDTF">2024-08-01T12:24:00Z</dcterms:modified>
</cp:coreProperties>
</file>