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DB3A26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DD7C19" w14:paraId="60ABA34B" w14:textId="14AF1733" w:rsidTr="004B242A">
        <w:tc>
          <w:tcPr>
            <w:tcW w:w="509" w:type="dxa"/>
          </w:tcPr>
          <w:p w14:paraId="17B02362" w14:textId="0BA00036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3F0AAD88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urządzenia:</w:t>
            </w:r>
          </w:p>
        </w:tc>
        <w:tc>
          <w:tcPr>
            <w:tcW w:w="5523" w:type="dxa"/>
          </w:tcPr>
          <w:p w14:paraId="1C19B3C1" w14:textId="28905264" w:rsidR="00523867" w:rsidRPr="00AD3EF0" w:rsidRDefault="009734F8" w:rsidP="00AD3EF0">
            <w:pP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LINIA TECHNOLOGICZNA DO METALIZACJI CHEMICZNEJ I ELEKTROCHEMICZNEJ PŁYTEK DRUKOWANYCH</w:t>
            </w:r>
            <w:r w:rsidRPr="00AD3EF0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AD3EF0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</w:t>
            </w:r>
            <w:r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Nr ewidencyjny </w:t>
            </w:r>
            <w:r w:rsidRPr="009734F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481-1091-RCp-116 </w:t>
            </w:r>
          </w:p>
        </w:tc>
      </w:tr>
      <w:tr w:rsidR="004B242A" w:rsidRPr="00DD7C19" w14:paraId="4199708F" w14:textId="2111BDBE" w:rsidTr="004B242A">
        <w:tc>
          <w:tcPr>
            <w:tcW w:w="509" w:type="dxa"/>
          </w:tcPr>
          <w:p w14:paraId="47978341" w14:textId="1434D31D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73628B8B" w:rsidR="004B242A" w:rsidRPr="00AD3EF0" w:rsidRDefault="009734F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EF0">
              <w:rPr>
                <w:rFonts w:ascii="Calibri" w:hAnsi="Calibri" w:cs="Calibri"/>
                <w:sz w:val="20"/>
                <w:szCs w:val="20"/>
              </w:rPr>
              <w:t>MATU INVEST SP.Z O.O.</w:t>
            </w:r>
          </w:p>
        </w:tc>
      </w:tr>
      <w:tr w:rsidR="004B242A" w:rsidRPr="00DD7C19" w14:paraId="68AD76E5" w14:textId="2D54A4A6" w:rsidTr="004B242A">
        <w:tc>
          <w:tcPr>
            <w:tcW w:w="509" w:type="dxa"/>
          </w:tcPr>
          <w:p w14:paraId="19841FAC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5B5F2635" w:rsidR="004B242A" w:rsidRPr="00AD3EF0" w:rsidRDefault="009734F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EF0">
              <w:rPr>
                <w:rFonts w:ascii="Calibri" w:hAnsi="Calibri" w:cs="Calibri"/>
                <w:sz w:val="20"/>
                <w:szCs w:val="20"/>
              </w:rPr>
              <w:t>Linia technologiczna do metalizacji chemicznej i elektrochemicznej płytek drukowanych</w:t>
            </w:r>
          </w:p>
        </w:tc>
      </w:tr>
      <w:tr w:rsidR="004B242A" w:rsidRPr="00DD7C19" w14:paraId="485AAD20" w14:textId="00480600" w:rsidTr="004B242A">
        <w:tc>
          <w:tcPr>
            <w:tcW w:w="509" w:type="dxa"/>
          </w:tcPr>
          <w:p w14:paraId="6392D199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2771014B" w:rsidR="004B242A" w:rsidRPr="00AD3EF0" w:rsidRDefault="009734F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Sterownik PCD2,okablowanie, moduł PCD2</w:t>
            </w:r>
            <w:r w:rsidR="003B0EBC"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,pompy magnetyczne </w:t>
            </w:r>
          </w:p>
        </w:tc>
      </w:tr>
      <w:tr w:rsidR="004B242A" w:rsidRPr="00DD7C19" w14:paraId="64FB955D" w14:textId="2E65ECB9" w:rsidTr="004B242A">
        <w:tc>
          <w:tcPr>
            <w:tcW w:w="509" w:type="dxa"/>
          </w:tcPr>
          <w:p w14:paraId="4913DB14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7CFFD51C" w:rsidR="004B242A" w:rsidRPr="00AD3EF0" w:rsidRDefault="00D56A31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ZMI/0024G/9224/19 oraz </w:t>
            </w:r>
            <w:r w:rsidR="001C704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(wyposażenie)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ZMI/0024C/9224/19</w:t>
            </w:r>
          </w:p>
        </w:tc>
      </w:tr>
      <w:tr w:rsidR="004B242A" w:rsidRPr="00DD7C19" w14:paraId="21C2B0D4" w14:textId="3C7C3817" w:rsidTr="004B242A">
        <w:tc>
          <w:tcPr>
            <w:tcW w:w="509" w:type="dxa"/>
          </w:tcPr>
          <w:p w14:paraId="374BF11F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3EDC91E1" w:rsidR="002C1159" w:rsidRPr="00AD3EF0" w:rsidRDefault="003B0EB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2019</w:t>
            </w:r>
          </w:p>
        </w:tc>
      </w:tr>
      <w:tr w:rsidR="004B242A" w:rsidRPr="00DD7C19" w14:paraId="2735FE26" w14:textId="52E08999" w:rsidTr="004B242A">
        <w:tc>
          <w:tcPr>
            <w:tcW w:w="509" w:type="dxa"/>
          </w:tcPr>
          <w:p w14:paraId="51D929E1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4BF33CAF" w:rsidR="004B242A" w:rsidRPr="00AD3EF0" w:rsidRDefault="003B0EB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2021</w:t>
            </w:r>
          </w:p>
        </w:tc>
      </w:tr>
      <w:tr w:rsidR="004B242A" w:rsidRPr="00DD7C19" w14:paraId="5416362C" w14:textId="5722055E" w:rsidTr="004B242A">
        <w:tc>
          <w:tcPr>
            <w:tcW w:w="509" w:type="dxa"/>
          </w:tcPr>
          <w:p w14:paraId="11C4642A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66E0A1AD" w:rsidR="004B242A" w:rsidRPr="00AD3EF0" w:rsidRDefault="003B0EB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29.12.2022</w:t>
            </w:r>
          </w:p>
        </w:tc>
      </w:tr>
      <w:tr w:rsidR="004B242A" w:rsidRPr="00DD7C19" w14:paraId="0A031B4F" w14:textId="38605E9D" w:rsidTr="004B242A">
        <w:tc>
          <w:tcPr>
            <w:tcW w:w="509" w:type="dxa"/>
          </w:tcPr>
          <w:p w14:paraId="5316E1F2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6CFCC62B" w:rsidR="004A13F1" w:rsidRPr="00AD3EF0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– </w:t>
            </w:r>
            <w:r w:rsidR="003B0EBC"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1C704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  <w:r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  <w:p w14:paraId="27F08A1D" w14:textId="6D3BEF9D" w:rsidR="004A13F1" w:rsidRPr="00AD3EF0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brutto urządzenia/aparatury: </w:t>
            </w:r>
            <w:r w:rsidR="003B0EBC"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4.280.196,67</w:t>
            </w:r>
          </w:p>
          <w:p w14:paraId="51EF5293" w14:textId="7486CDB0" w:rsidR="004A13F1" w:rsidRPr="00AD3EF0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22401"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1.219.856,05</w:t>
            </w:r>
          </w:p>
          <w:p w14:paraId="641A8406" w14:textId="34DE8F41" w:rsidR="00023705" w:rsidRPr="00AD3EF0" w:rsidRDefault="004A13F1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DF62B3" w:rsidRPr="00AD3EF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3.060.340,62</w:t>
            </w:r>
          </w:p>
        </w:tc>
      </w:tr>
      <w:tr w:rsidR="004B242A" w:rsidRPr="00DD7C19" w14:paraId="65BBCF4A" w14:textId="6847D5F6" w:rsidTr="004B242A">
        <w:tc>
          <w:tcPr>
            <w:tcW w:w="509" w:type="dxa"/>
          </w:tcPr>
          <w:p w14:paraId="48B8D4E3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1241F7E8" w:rsidR="004B242A" w:rsidRPr="00DD7C19" w:rsidRDefault="00572775" w:rsidP="00572775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            03-450 Warszawa, ul. Ratuszowa 11</w:t>
            </w:r>
          </w:p>
        </w:tc>
      </w:tr>
      <w:tr w:rsidR="004B242A" w:rsidRPr="003B44A4" w14:paraId="7F2CC38A" w14:textId="315CF645" w:rsidTr="004B242A">
        <w:tc>
          <w:tcPr>
            <w:tcW w:w="509" w:type="dxa"/>
          </w:tcPr>
          <w:p w14:paraId="27AA738C" w14:textId="77777777" w:rsidR="004B242A" w:rsidRPr="003B44A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75CBD4AA" w:rsidR="004B242A" w:rsidRPr="003B44A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urządzenia:</w:t>
            </w:r>
          </w:p>
        </w:tc>
        <w:tc>
          <w:tcPr>
            <w:tcW w:w="5523" w:type="dxa"/>
          </w:tcPr>
          <w:p w14:paraId="10F05E09" w14:textId="77777777" w:rsidR="003B44A4" w:rsidRDefault="003B44A4" w:rsidP="003B44A4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 produkcji obwodów drukowanych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 prac nad technologiami obwodów drukowanych i pokrewnymi.</w:t>
            </w:r>
          </w:p>
          <w:p w14:paraId="35C93F15" w14:textId="01E50B9A" w:rsidR="003B44A4" w:rsidRPr="003B44A4" w:rsidRDefault="003B44A4" w:rsidP="003B44A4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Usługi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Metalizacja bezprądowa i elektrochemiczna obwodów drukowanych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Normy usług IPC-6012</w:t>
            </w:r>
          </w:p>
          <w:p w14:paraId="19163781" w14:textId="2B546EA3" w:rsidR="003B44A4" w:rsidRPr="003B44A4" w:rsidRDefault="003B44A4" w:rsidP="003B44A4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Linia do metalizacji elektrochemicznej posiada stanowiska do wypełniania mikrootworów nieprzelotowych czego nie oferuje żadna firma w Polsce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 w obróbce galwanicznej technologii stałopradowej i impulsowej.</w:t>
            </w:r>
          </w:p>
          <w:p w14:paraId="5B8854CA" w14:textId="16B3416A" w:rsidR="003B44A4" w:rsidRPr="003B44A4" w:rsidRDefault="003B44A4" w:rsidP="003B44A4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Unikatowość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Tak </w:t>
            </w:r>
          </w:p>
          <w:p w14:paraId="5A6AD9DB" w14:textId="77777777" w:rsidR="003B44A4" w:rsidRPr="003B44A4" w:rsidRDefault="003B44A4" w:rsidP="003B44A4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Niezależna od zestawu </w:t>
            </w:r>
          </w:p>
          <w:p w14:paraId="0EFA4F03" w14:textId="041D784A" w:rsidR="003B44A4" w:rsidRPr="003B44A4" w:rsidRDefault="003B44A4" w:rsidP="003B44A4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techniczne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 </w:t>
            </w: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Urządzenie przystosowane do jednoczesnej obróbki na każdym stanowisku 2 paneli o wielkości 610x457mm, każde stanowisko do galwanizacji wyposażone w samodzielny prostownik galwaniczny, skok szyny i długości przesuwu regulowany min 25mm, wibratory regulowane w zakresie 20-100 Hz, 20 przenośnych szyn katodowych 400 A, 40 sztuk zawieszek tytanowych do anod miedzianych, przyłącza spustu ścieków 40mm, 4 sztuki anod nierozpuszczalnych z tytanu pokrytych tlenkiem irydu, agregat chłodniczy do zasilania systemu kąpieli o szer. nie większej niż 750mm, wszystkie wanny wykonane z polipropylenu, stanowisko suszenia, spulchniania i trawienia żywicy wykonane ze stali nierdzewnej, min udźwig wciągarek galwanicznych bramowych 100 kg, cynowanie galwaniczne z szynami prądowymi min 400A z Cu oraz prostowniki 6V/200A z wyjściami stałoprądowymi, miedziowanie galwaniczne stałoprądowe 2 stanowiska z szynami prądowymi min 400A z Cu oraz prostowniki 6V/200A z wyjściami stałoprądowymi, miedziowanie galwaniczne impulsowe 5 stanowisk, urządzenie dostosowane do obróbki otworów o średnicy 0,1 mm, współczynniku kształtu 1: 15, otworów nieprzelotowych o </w:t>
            </w: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średnicy 0,05 mm i współczynniku kształtu 1:1, min grubość obrabianego materiału 0,05 mm, max grubość 8 mm, wymiary stanowisk obróbki elektrochemicznej dł. Max 15,4 m, szerokość max 1,8 m, wysokość max 4 m, wymiary stanowisk obróbki chemicznej dł. Max 13,5 m, szerokość max 1,8 m, wysokość max 4 m.</w:t>
            </w:r>
          </w:p>
          <w:p w14:paraId="65C6BA8C" w14:textId="754D633B" w:rsidR="003B44A4" w:rsidRPr="003B44A4" w:rsidRDefault="003B44A4" w:rsidP="003B44A4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Typ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Aparatura do wytwarzania pokryć metalicznych, Aparatura do nanoszenia powłok chemicznych i galwanicznych miedzianych i cynowych, pozostała aparatura naukowo – badawcza </w:t>
            </w:r>
          </w:p>
          <w:p w14:paraId="5660938D" w14:textId="24313207" w:rsidR="004B242A" w:rsidRPr="003B44A4" w:rsidRDefault="004B242A" w:rsidP="009734F8">
            <w:pPr>
              <w:ind w:left="72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3B44A4" w14:paraId="5A7C7805" w14:textId="520963EF" w:rsidTr="004B242A">
        <w:tc>
          <w:tcPr>
            <w:tcW w:w="509" w:type="dxa"/>
          </w:tcPr>
          <w:p w14:paraId="41FE9238" w14:textId="77777777" w:rsidR="004B242A" w:rsidRPr="003B44A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3B44A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C30DE96" w:rsidR="004B242A" w:rsidRPr="003B44A4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4B242A" w:rsidRPr="003B44A4" w14:paraId="5725A883" w14:textId="7407C98F" w:rsidTr="004B242A">
        <w:tc>
          <w:tcPr>
            <w:tcW w:w="509" w:type="dxa"/>
          </w:tcPr>
          <w:p w14:paraId="14A0C63D" w14:textId="77777777" w:rsidR="004B242A" w:rsidRPr="003B44A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1A1CC41" w14:textId="554777B9" w:rsidR="004B242A" w:rsidRPr="003B44A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</w:tcPr>
          <w:p w14:paraId="69CC5C12" w14:textId="3582CB68" w:rsidR="004B242A" w:rsidRPr="003B44A4" w:rsidRDefault="004B6D2F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z KPO</w:t>
            </w:r>
          </w:p>
        </w:tc>
      </w:tr>
      <w:tr w:rsidR="004B242A" w:rsidRPr="003B44A4" w14:paraId="3214A887" w14:textId="54BCDECD" w:rsidTr="004B242A">
        <w:tc>
          <w:tcPr>
            <w:tcW w:w="509" w:type="dxa"/>
          </w:tcPr>
          <w:p w14:paraId="10193617" w14:textId="77777777" w:rsidR="004B242A" w:rsidRPr="003B44A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5329F42" w14:textId="675702F4" w:rsidR="004B242A" w:rsidRPr="003B44A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</w:tcPr>
          <w:p w14:paraId="6CBC3516" w14:textId="37BEF253" w:rsidR="004B242A" w:rsidRPr="003B44A4" w:rsidRDefault="007C1A53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4B242A" w:rsidRPr="003B44A4" w14:paraId="49C117E5" w14:textId="0B4D8C4D" w:rsidTr="004B242A">
        <w:tc>
          <w:tcPr>
            <w:tcW w:w="509" w:type="dxa"/>
          </w:tcPr>
          <w:p w14:paraId="62E934C1" w14:textId="77777777" w:rsidR="004B242A" w:rsidRPr="003B44A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921F21" w14:textId="323CD5F7" w:rsidR="004B242A" w:rsidRPr="003B44A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</w:tcPr>
          <w:p w14:paraId="390C0A77" w14:textId="7311FCEE" w:rsidR="004B242A" w:rsidRPr="003B44A4" w:rsidRDefault="007C1A53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 kom.601-162-905</w:t>
            </w:r>
          </w:p>
        </w:tc>
      </w:tr>
      <w:tr w:rsidR="004B242A" w:rsidRPr="003B44A4" w14:paraId="19CFC21A" w14:textId="1DFA3C51" w:rsidTr="004B242A">
        <w:tc>
          <w:tcPr>
            <w:tcW w:w="509" w:type="dxa"/>
          </w:tcPr>
          <w:p w14:paraId="4D0E47D4" w14:textId="77777777" w:rsidR="004B242A" w:rsidRPr="003B44A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0FBE7D0B" w14:textId="2799A9A8" w:rsidR="004B242A" w:rsidRPr="003B44A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4A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</w:tcPr>
          <w:p w14:paraId="23E8B509" w14:textId="53FB048E" w:rsidR="004B242A" w:rsidRPr="003B44A4" w:rsidRDefault="007C1A53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stefan.galinski@itr.lukasiewicz.gov.pl</w:t>
            </w:r>
          </w:p>
        </w:tc>
      </w:tr>
    </w:tbl>
    <w:p w14:paraId="13A7B9F6" w14:textId="57926536" w:rsidR="00881859" w:rsidRPr="003B44A4" w:rsidRDefault="00B52FA6" w:rsidP="00B52FA6">
      <w:pPr>
        <w:rPr>
          <w:rFonts w:ascii="Calibri" w:hAnsi="Calibri" w:cs="Calibri"/>
          <w:sz w:val="20"/>
          <w:szCs w:val="20"/>
        </w:rPr>
      </w:pPr>
      <w:r w:rsidRPr="003B44A4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</w:r>
    </w:p>
    <w:sectPr w:rsidR="00881859" w:rsidRPr="003B4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5F9B"/>
    <w:multiLevelType w:val="multilevel"/>
    <w:tmpl w:val="2BDE3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1"/>
  </w:num>
  <w:num w:numId="2" w16cid:durableId="2144997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22401"/>
    <w:rsid w:val="00023705"/>
    <w:rsid w:val="000B542B"/>
    <w:rsid w:val="00171CD7"/>
    <w:rsid w:val="0019200C"/>
    <w:rsid w:val="001C7047"/>
    <w:rsid w:val="002B25B8"/>
    <w:rsid w:val="002C1159"/>
    <w:rsid w:val="002E7457"/>
    <w:rsid w:val="00306A18"/>
    <w:rsid w:val="003A6F6C"/>
    <w:rsid w:val="003B0EBC"/>
    <w:rsid w:val="003B4091"/>
    <w:rsid w:val="003B44A4"/>
    <w:rsid w:val="003B59FA"/>
    <w:rsid w:val="00471F32"/>
    <w:rsid w:val="00491B77"/>
    <w:rsid w:val="004A13F1"/>
    <w:rsid w:val="004B242A"/>
    <w:rsid w:val="004B6D2F"/>
    <w:rsid w:val="004B7603"/>
    <w:rsid w:val="00523867"/>
    <w:rsid w:val="00572775"/>
    <w:rsid w:val="005A69E8"/>
    <w:rsid w:val="007728FB"/>
    <w:rsid w:val="007C1A53"/>
    <w:rsid w:val="007C2D2E"/>
    <w:rsid w:val="00881859"/>
    <w:rsid w:val="00896BBE"/>
    <w:rsid w:val="008F3554"/>
    <w:rsid w:val="00911093"/>
    <w:rsid w:val="009734F8"/>
    <w:rsid w:val="009D7036"/>
    <w:rsid w:val="009E70A1"/>
    <w:rsid w:val="00A14656"/>
    <w:rsid w:val="00A25706"/>
    <w:rsid w:val="00AD3EF0"/>
    <w:rsid w:val="00AF7927"/>
    <w:rsid w:val="00B52FA6"/>
    <w:rsid w:val="00B57443"/>
    <w:rsid w:val="00BB1D88"/>
    <w:rsid w:val="00D2798A"/>
    <w:rsid w:val="00D355B8"/>
    <w:rsid w:val="00D56A31"/>
    <w:rsid w:val="00D84C45"/>
    <w:rsid w:val="00DB3A26"/>
    <w:rsid w:val="00DD7C19"/>
    <w:rsid w:val="00DF62B3"/>
    <w:rsid w:val="00E24EB4"/>
    <w:rsid w:val="00E83FA2"/>
    <w:rsid w:val="00F1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7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7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6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93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3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2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9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6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9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7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0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7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11</cp:revision>
  <dcterms:created xsi:type="dcterms:W3CDTF">2024-07-31T06:24:00Z</dcterms:created>
  <dcterms:modified xsi:type="dcterms:W3CDTF">2024-08-01T12:22:00Z</dcterms:modified>
</cp:coreProperties>
</file>